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31F82" w14:textId="485D0BBA" w:rsidR="00AF37F3" w:rsidRPr="00572C3A" w:rsidRDefault="009018E5" w:rsidP="006261C4">
      <w:pPr>
        <w:spacing w:line="276" w:lineRule="auto"/>
        <w:ind w:left="4320" w:right="-472"/>
        <w:rPr>
          <w:rFonts w:ascii="Arial" w:hAnsi="Arial" w:cs="Arial"/>
          <w:sz w:val="24"/>
          <w:szCs w:val="24"/>
        </w:rPr>
      </w:pPr>
      <w:r w:rsidRPr="006261C4">
        <w:rPr>
          <w:rFonts w:ascii="Arial" w:hAnsi="Arial" w:cs="Arial"/>
          <w:b/>
          <w:noProof/>
          <w:sz w:val="24"/>
          <w:szCs w:val="24"/>
          <w:lang w:eastAsia="en-GB"/>
        </w:rPr>
        <w:drawing>
          <wp:anchor distT="0" distB="0" distL="114300" distR="114300" simplePos="0" relativeHeight="251659264" behindDoc="1" locked="0" layoutInCell="1" allowOverlap="1" wp14:anchorId="058D80F0" wp14:editId="64C11F38">
            <wp:simplePos x="0" y="0"/>
            <wp:positionH relativeFrom="column">
              <wp:posOffset>4722607</wp:posOffset>
            </wp:positionH>
            <wp:positionV relativeFrom="paragraph">
              <wp:posOffset>-123451</wp:posOffset>
            </wp:positionV>
            <wp:extent cx="1476375" cy="1400175"/>
            <wp:effectExtent l="0" t="0" r="9525" b="9525"/>
            <wp:wrapNone/>
            <wp:docPr id="5" name="Picture 5" descr="WG_positive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G_positive_40m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6375" cy="1400175"/>
                    </a:xfrm>
                    <a:prstGeom prst="rect">
                      <a:avLst/>
                    </a:prstGeom>
                    <a:noFill/>
                  </pic:spPr>
                </pic:pic>
              </a:graphicData>
            </a:graphic>
            <wp14:sizeRelH relativeFrom="page">
              <wp14:pctWidth>0</wp14:pctWidth>
            </wp14:sizeRelH>
            <wp14:sizeRelV relativeFrom="page">
              <wp14:pctHeight>0</wp14:pctHeight>
            </wp14:sizeRelV>
          </wp:anchor>
        </w:drawing>
      </w:r>
      <w:r w:rsidR="00F21149" w:rsidRPr="00572C3A">
        <w:rPr>
          <w:rFonts w:ascii="Arial" w:hAnsi="Arial" w:cs="Arial"/>
          <w:sz w:val="24"/>
          <w:szCs w:val="24"/>
        </w:rPr>
        <w:t xml:space="preserve">     </w:t>
      </w:r>
    </w:p>
    <w:p w14:paraId="775C88A1" w14:textId="3EE65A80" w:rsidR="00896519" w:rsidRPr="00572C3A" w:rsidRDefault="00AF37F3" w:rsidP="006261C4">
      <w:pPr>
        <w:spacing w:line="276" w:lineRule="auto"/>
        <w:ind w:left="-567" w:right="-472"/>
        <w:rPr>
          <w:rFonts w:ascii="Arial" w:hAnsi="Arial" w:cs="Arial"/>
          <w:b/>
          <w:color w:val="000000"/>
          <w:sz w:val="24"/>
          <w:szCs w:val="24"/>
        </w:rPr>
      </w:pPr>
      <w:r w:rsidRPr="00572C3A">
        <w:rPr>
          <w:rFonts w:ascii="Arial" w:hAnsi="Arial" w:cs="Arial"/>
          <w:b/>
          <w:color w:val="000000"/>
          <w:sz w:val="24"/>
          <w:szCs w:val="24"/>
        </w:rPr>
        <w:t>CORONAVIRUS</w:t>
      </w:r>
      <w:r w:rsidR="00535899" w:rsidRPr="00572C3A">
        <w:rPr>
          <w:rFonts w:ascii="Arial" w:hAnsi="Arial" w:cs="Arial"/>
          <w:b/>
          <w:color w:val="000000"/>
          <w:sz w:val="24"/>
          <w:szCs w:val="24"/>
        </w:rPr>
        <w:t xml:space="preserve"> AND </w:t>
      </w:r>
      <w:r w:rsidRPr="00572C3A">
        <w:rPr>
          <w:rFonts w:ascii="Arial" w:hAnsi="Arial" w:cs="Arial"/>
          <w:b/>
          <w:color w:val="000000"/>
          <w:sz w:val="24"/>
          <w:szCs w:val="24"/>
        </w:rPr>
        <w:t xml:space="preserve">CHILDCARE </w:t>
      </w:r>
      <w:r w:rsidR="00D32392" w:rsidRPr="00572C3A">
        <w:rPr>
          <w:rFonts w:ascii="Arial" w:hAnsi="Arial" w:cs="Arial"/>
          <w:b/>
          <w:color w:val="000000"/>
          <w:sz w:val="24"/>
          <w:szCs w:val="24"/>
        </w:rPr>
        <w:t>PROVISION</w:t>
      </w:r>
    </w:p>
    <w:p w14:paraId="2961E018" w14:textId="77777777" w:rsidR="009018E5" w:rsidRPr="00572C3A" w:rsidRDefault="009018E5" w:rsidP="006261C4">
      <w:pPr>
        <w:spacing w:line="276" w:lineRule="auto"/>
        <w:ind w:left="-567" w:right="-472"/>
        <w:rPr>
          <w:rFonts w:ascii="Arial" w:hAnsi="Arial" w:cs="Arial"/>
          <w:b/>
          <w:color w:val="000000"/>
          <w:sz w:val="24"/>
          <w:szCs w:val="24"/>
        </w:rPr>
      </w:pPr>
    </w:p>
    <w:p w14:paraId="3DB665FD" w14:textId="65AC500B" w:rsidR="003D6FAE" w:rsidRPr="00572C3A" w:rsidRDefault="00740052" w:rsidP="006261C4">
      <w:pPr>
        <w:spacing w:line="276" w:lineRule="auto"/>
        <w:ind w:left="-567" w:right="-472"/>
        <w:rPr>
          <w:rFonts w:ascii="Arial" w:hAnsi="Arial" w:cs="Arial"/>
          <w:b/>
          <w:color w:val="000000"/>
          <w:sz w:val="24"/>
          <w:szCs w:val="24"/>
        </w:rPr>
      </w:pPr>
      <w:r w:rsidRPr="00572C3A">
        <w:rPr>
          <w:rFonts w:ascii="Arial" w:hAnsi="Arial" w:cs="Arial"/>
          <w:b/>
          <w:color w:val="000000"/>
          <w:sz w:val="24"/>
          <w:szCs w:val="24"/>
        </w:rPr>
        <w:t>20</w:t>
      </w:r>
      <w:r w:rsidR="00AF37F3" w:rsidRPr="00572C3A">
        <w:rPr>
          <w:rFonts w:ascii="Arial" w:hAnsi="Arial" w:cs="Arial"/>
          <w:b/>
          <w:color w:val="000000"/>
          <w:sz w:val="24"/>
          <w:szCs w:val="24"/>
        </w:rPr>
        <w:t xml:space="preserve"> MARCH 2020</w:t>
      </w:r>
    </w:p>
    <w:p w14:paraId="46771EE1" w14:textId="62E87B9F" w:rsidR="003D6FAE" w:rsidRPr="00572C3A" w:rsidRDefault="003D6FAE" w:rsidP="006261C4">
      <w:pPr>
        <w:spacing w:line="276" w:lineRule="auto"/>
        <w:ind w:left="-567" w:right="-472"/>
        <w:rPr>
          <w:rFonts w:ascii="Arial" w:hAnsi="Arial" w:cs="Arial"/>
          <w:b/>
          <w:color w:val="000000"/>
          <w:sz w:val="24"/>
          <w:szCs w:val="24"/>
        </w:rPr>
      </w:pPr>
    </w:p>
    <w:p w14:paraId="0BDB7375" w14:textId="7CE90A2B" w:rsidR="003D6FAE" w:rsidRPr="00572C3A" w:rsidRDefault="003D6FAE" w:rsidP="006261C4">
      <w:pPr>
        <w:spacing w:line="276" w:lineRule="auto"/>
        <w:ind w:left="-567" w:right="-472"/>
        <w:rPr>
          <w:rFonts w:ascii="Arial" w:hAnsi="Arial" w:cs="Arial"/>
          <w:b/>
          <w:color w:val="000000"/>
          <w:sz w:val="24"/>
          <w:szCs w:val="24"/>
        </w:rPr>
      </w:pPr>
    </w:p>
    <w:p w14:paraId="47AAE713" w14:textId="0A822674" w:rsidR="003D6FAE" w:rsidRPr="00572C3A" w:rsidRDefault="003D6FAE" w:rsidP="006261C4">
      <w:pPr>
        <w:spacing w:line="276" w:lineRule="auto"/>
        <w:ind w:left="-567" w:right="-472"/>
        <w:rPr>
          <w:rFonts w:ascii="Arial" w:hAnsi="Arial" w:cs="Arial"/>
          <w:b/>
          <w:color w:val="000000"/>
          <w:sz w:val="24"/>
          <w:szCs w:val="24"/>
        </w:rPr>
      </w:pPr>
    </w:p>
    <w:p w14:paraId="3E09F12E" w14:textId="77777777" w:rsidR="00382D03" w:rsidRPr="00572C3A" w:rsidRDefault="00382D03" w:rsidP="006261C4">
      <w:pPr>
        <w:spacing w:line="276" w:lineRule="auto"/>
        <w:ind w:left="-567" w:right="-472"/>
        <w:rPr>
          <w:rFonts w:ascii="Arial" w:hAnsi="Arial" w:cs="Arial"/>
          <w:b/>
          <w:color w:val="000000"/>
          <w:sz w:val="24"/>
          <w:szCs w:val="24"/>
        </w:rPr>
      </w:pPr>
    </w:p>
    <w:p w14:paraId="329BC304" w14:textId="77777777" w:rsidR="00D32392" w:rsidRPr="00572C3A" w:rsidRDefault="00D32392" w:rsidP="006261C4">
      <w:pPr>
        <w:spacing w:line="276" w:lineRule="auto"/>
        <w:rPr>
          <w:rFonts w:ascii="Arial" w:hAnsi="Arial" w:cs="Arial"/>
          <w:sz w:val="24"/>
          <w:szCs w:val="24"/>
        </w:rPr>
      </w:pPr>
    </w:p>
    <w:p w14:paraId="29A0238C" w14:textId="77777777" w:rsidR="006261C4" w:rsidRDefault="009E266C" w:rsidP="0096602B">
      <w:pPr>
        <w:pStyle w:val="ListParagraph"/>
        <w:numPr>
          <w:ilvl w:val="0"/>
          <w:numId w:val="9"/>
        </w:numPr>
        <w:spacing w:line="276" w:lineRule="auto"/>
        <w:ind w:left="-142" w:firstLine="142"/>
        <w:rPr>
          <w:rFonts w:ascii="Arial" w:hAnsi="Arial" w:cs="Arial"/>
          <w:b/>
          <w:color w:val="000000"/>
          <w:sz w:val="24"/>
          <w:szCs w:val="24"/>
        </w:rPr>
      </w:pPr>
      <w:r w:rsidRPr="00572C3A">
        <w:rPr>
          <w:rFonts w:ascii="Arial" w:hAnsi="Arial" w:cs="Arial"/>
          <w:b/>
          <w:color w:val="000000"/>
          <w:sz w:val="24"/>
          <w:szCs w:val="24"/>
        </w:rPr>
        <w:t>Is the Welsh Government closing childcare settings in Wales?</w:t>
      </w:r>
    </w:p>
    <w:p w14:paraId="4804F398" w14:textId="4AFC6B62" w:rsidR="00572C3A" w:rsidRPr="006261C4" w:rsidRDefault="00452FEB" w:rsidP="006261C4">
      <w:pPr>
        <w:pStyle w:val="ListParagraph"/>
        <w:spacing w:line="276" w:lineRule="auto"/>
        <w:ind w:left="-142"/>
        <w:rPr>
          <w:rFonts w:ascii="Arial" w:hAnsi="Arial" w:cs="Arial"/>
          <w:b/>
          <w:color w:val="000000"/>
          <w:sz w:val="24"/>
          <w:szCs w:val="24"/>
        </w:rPr>
      </w:pPr>
      <w:r w:rsidRPr="006261C4">
        <w:rPr>
          <w:rFonts w:ascii="Arial" w:hAnsi="Arial" w:cs="Arial"/>
          <w:color w:val="1F1F1F"/>
          <w:sz w:val="24"/>
          <w:szCs w:val="24"/>
        </w:rPr>
        <w:t xml:space="preserve">The latest </w:t>
      </w:r>
      <w:r w:rsidRPr="006261C4">
        <w:rPr>
          <w:rFonts w:ascii="Arial" w:hAnsi="Arial" w:cs="Arial"/>
          <w:sz w:val="24"/>
          <w:szCs w:val="24"/>
        </w:rPr>
        <w:t>scientific advice is that from Monday 23 March</w:t>
      </w:r>
      <w:r w:rsidR="006261C4">
        <w:rPr>
          <w:rFonts w:ascii="Arial" w:hAnsi="Arial" w:cs="Arial"/>
          <w:sz w:val="24"/>
          <w:szCs w:val="24"/>
        </w:rPr>
        <w:t>,</w:t>
      </w:r>
      <w:r w:rsidRPr="006261C4">
        <w:rPr>
          <w:rFonts w:ascii="Arial" w:hAnsi="Arial" w:cs="Arial"/>
          <w:sz w:val="24"/>
          <w:szCs w:val="24"/>
        </w:rPr>
        <w:t xml:space="preserve"> in each local authority area of the UK, only a small minority of children should be attending childcare settings. </w:t>
      </w:r>
      <w:r w:rsidR="00BC6050" w:rsidRPr="006261C4">
        <w:rPr>
          <w:rFonts w:ascii="Arial" w:hAnsi="Arial" w:cs="Arial"/>
          <w:sz w:val="24"/>
          <w:szCs w:val="24"/>
        </w:rPr>
        <w:t>Due to crucial social distancing requirements, this wil</w:t>
      </w:r>
      <w:r w:rsidR="00C755D8" w:rsidRPr="006261C4">
        <w:rPr>
          <w:rFonts w:ascii="Arial" w:hAnsi="Arial" w:cs="Arial"/>
          <w:sz w:val="24"/>
          <w:szCs w:val="24"/>
        </w:rPr>
        <w:t>l</w:t>
      </w:r>
      <w:r w:rsidR="00BC6050" w:rsidRPr="006261C4">
        <w:rPr>
          <w:rFonts w:ascii="Arial" w:hAnsi="Arial" w:cs="Arial"/>
          <w:sz w:val="24"/>
          <w:szCs w:val="24"/>
        </w:rPr>
        <w:t xml:space="preserve"> mean spreading the provision over a large number of sett</w:t>
      </w:r>
      <w:r w:rsidR="00C755D8" w:rsidRPr="006261C4">
        <w:rPr>
          <w:rFonts w:ascii="Arial" w:hAnsi="Arial" w:cs="Arial"/>
          <w:sz w:val="24"/>
          <w:szCs w:val="24"/>
        </w:rPr>
        <w:t>i</w:t>
      </w:r>
      <w:r w:rsidR="00BC6050" w:rsidRPr="006261C4">
        <w:rPr>
          <w:rFonts w:ascii="Arial" w:hAnsi="Arial" w:cs="Arial"/>
          <w:sz w:val="24"/>
          <w:szCs w:val="24"/>
        </w:rPr>
        <w:t xml:space="preserve">ngs. </w:t>
      </w:r>
      <w:r w:rsidR="00BC6050" w:rsidRPr="006261C4">
        <w:rPr>
          <w:rFonts w:ascii="Arial" w:hAnsi="Arial" w:cs="Arial"/>
          <w:sz w:val="24"/>
          <w:szCs w:val="24"/>
          <w:lang w:val="en" w:eastAsia="en-GB"/>
        </w:rPr>
        <w:t xml:space="preserve">We are </w:t>
      </w:r>
      <w:r w:rsidR="00CA07D1">
        <w:rPr>
          <w:rFonts w:ascii="Arial" w:hAnsi="Arial" w:cs="Arial"/>
          <w:sz w:val="24"/>
          <w:szCs w:val="24"/>
          <w:lang w:val="en" w:eastAsia="en-GB"/>
        </w:rPr>
        <w:t>not asking settings to close but we are recommending that they care only for those children.  We</w:t>
      </w:r>
      <w:r w:rsidR="00BC6050" w:rsidRPr="006261C4">
        <w:rPr>
          <w:rFonts w:ascii="Arial" w:hAnsi="Arial" w:cs="Arial"/>
          <w:sz w:val="24"/>
          <w:szCs w:val="24"/>
          <w:lang w:val="en" w:eastAsia="en-GB"/>
        </w:rPr>
        <w:t xml:space="preserve"> expect</w:t>
      </w:r>
      <w:r w:rsidR="00CA07D1">
        <w:rPr>
          <w:rFonts w:ascii="Arial" w:hAnsi="Arial" w:cs="Arial"/>
          <w:sz w:val="24"/>
          <w:szCs w:val="24"/>
          <w:lang w:val="en" w:eastAsia="en-GB"/>
        </w:rPr>
        <w:t xml:space="preserve"> </w:t>
      </w:r>
      <w:r w:rsidR="00BC6050" w:rsidRPr="006261C4">
        <w:rPr>
          <w:rFonts w:ascii="Arial" w:hAnsi="Arial" w:cs="Arial"/>
          <w:sz w:val="24"/>
          <w:szCs w:val="24"/>
          <w:lang w:val="en" w:eastAsia="en-GB"/>
        </w:rPr>
        <w:t>the majority of childcare settings</w:t>
      </w:r>
      <w:r w:rsidR="006261C4" w:rsidRPr="006261C4">
        <w:rPr>
          <w:rFonts w:ascii="Arial" w:hAnsi="Arial" w:cs="Arial"/>
          <w:sz w:val="24"/>
          <w:szCs w:val="24"/>
          <w:lang w:val="en" w:eastAsia="en-GB"/>
        </w:rPr>
        <w:t xml:space="preserve"> </w:t>
      </w:r>
      <w:r w:rsidR="009E05E1" w:rsidRPr="006261C4">
        <w:rPr>
          <w:rFonts w:ascii="Arial" w:hAnsi="Arial" w:cs="Arial"/>
          <w:sz w:val="24"/>
          <w:szCs w:val="24"/>
          <w:lang w:val="en" w:eastAsia="en-GB"/>
        </w:rPr>
        <w:t>(including Flying Start setting</w:t>
      </w:r>
      <w:r w:rsidR="006261C4" w:rsidRPr="006261C4">
        <w:rPr>
          <w:rFonts w:ascii="Arial" w:hAnsi="Arial" w:cs="Arial"/>
          <w:sz w:val="24"/>
          <w:szCs w:val="24"/>
          <w:lang w:val="en" w:eastAsia="en-GB"/>
        </w:rPr>
        <w:t>s</w:t>
      </w:r>
      <w:r w:rsidR="009E05E1" w:rsidRPr="006261C4">
        <w:rPr>
          <w:rFonts w:ascii="Arial" w:hAnsi="Arial" w:cs="Arial"/>
          <w:sz w:val="24"/>
          <w:szCs w:val="24"/>
          <w:lang w:val="en" w:eastAsia="en-GB"/>
        </w:rPr>
        <w:t xml:space="preserve"> where the LA requires this) </w:t>
      </w:r>
      <w:r w:rsidR="00BC6050" w:rsidRPr="006261C4">
        <w:rPr>
          <w:rFonts w:ascii="Arial" w:hAnsi="Arial" w:cs="Arial"/>
          <w:sz w:val="24"/>
          <w:szCs w:val="24"/>
          <w:lang w:val="en" w:eastAsia="en-GB"/>
        </w:rPr>
        <w:t xml:space="preserve">to stay open in order to provide sufficient provision. </w:t>
      </w:r>
    </w:p>
    <w:p w14:paraId="53700694" w14:textId="0BB931B6" w:rsidR="00572C3A" w:rsidRPr="006261C4" w:rsidRDefault="00572C3A" w:rsidP="00572C3A">
      <w:pPr>
        <w:spacing w:line="276" w:lineRule="auto"/>
        <w:rPr>
          <w:rFonts w:ascii="Arial" w:hAnsi="Arial" w:cs="Arial"/>
          <w:b/>
          <w:sz w:val="24"/>
          <w:szCs w:val="24"/>
        </w:rPr>
      </w:pPr>
    </w:p>
    <w:p w14:paraId="5AB4D3B4" w14:textId="137B153A" w:rsidR="00572C3A" w:rsidRPr="006261C4" w:rsidRDefault="00572C3A" w:rsidP="006261C4">
      <w:pPr>
        <w:pStyle w:val="ListParagraph"/>
        <w:numPr>
          <w:ilvl w:val="0"/>
          <w:numId w:val="9"/>
        </w:numPr>
        <w:spacing w:line="276" w:lineRule="auto"/>
        <w:rPr>
          <w:rFonts w:ascii="Arial" w:hAnsi="Arial" w:cs="Arial"/>
          <w:b/>
          <w:sz w:val="24"/>
          <w:szCs w:val="24"/>
        </w:rPr>
      </w:pPr>
      <w:r w:rsidRPr="006261C4">
        <w:rPr>
          <w:rFonts w:ascii="Arial" w:hAnsi="Arial" w:cs="Arial"/>
          <w:b/>
          <w:sz w:val="24"/>
          <w:szCs w:val="24"/>
        </w:rPr>
        <w:t>Which groups of children should be attending childcare settings?</w:t>
      </w:r>
    </w:p>
    <w:p w14:paraId="2682E4F4" w14:textId="0CDF92B7" w:rsidR="00572C3A" w:rsidRPr="00572C3A" w:rsidRDefault="00452FEB" w:rsidP="00572C3A">
      <w:pPr>
        <w:spacing w:line="276" w:lineRule="auto"/>
        <w:rPr>
          <w:rFonts w:ascii="Arial" w:hAnsi="Arial" w:cs="Arial"/>
          <w:sz w:val="24"/>
          <w:szCs w:val="24"/>
        </w:rPr>
      </w:pPr>
      <w:r w:rsidRPr="006261C4">
        <w:rPr>
          <w:rFonts w:ascii="Arial" w:eastAsia="Times New Roman" w:hAnsi="Arial" w:cs="Arial"/>
          <w:color w:val="0B0C0C"/>
          <w:sz w:val="24"/>
          <w:szCs w:val="24"/>
          <w:lang w:eastAsia="en-GB"/>
        </w:rPr>
        <w:t xml:space="preserve">The </w:t>
      </w:r>
      <w:r w:rsidR="00572C3A" w:rsidRPr="00572C3A">
        <w:rPr>
          <w:rFonts w:ascii="Arial" w:eastAsia="Times New Roman" w:hAnsi="Arial" w:cs="Arial"/>
          <w:color w:val="0B0C0C"/>
          <w:sz w:val="24"/>
          <w:szCs w:val="24"/>
          <w:lang w:eastAsia="en-GB"/>
        </w:rPr>
        <w:t>Welsh G</w:t>
      </w:r>
      <w:r w:rsidRPr="006261C4">
        <w:rPr>
          <w:rFonts w:ascii="Arial" w:eastAsia="Times New Roman" w:hAnsi="Arial" w:cs="Arial"/>
          <w:color w:val="0B0C0C"/>
          <w:sz w:val="24"/>
          <w:szCs w:val="24"/>
          <w:lang w:eastAsia="en-GB"/>
        </w:rPr>
        <w:t xml:space="preserve">overnment </w:t>
      </w:r>
      <w:r w:rsidR="00572C3A" w:rsidRPr="00572C3A">
        <w:rPr>
          <w:rFonts w:ascii="Arial" w:eastAsia="Times New Roman" w:hAnsi="Arial" w:cs="Arial"/>
          <w:color w:val="0B0C0C"/>
          <w:sz w:val="24"/>
          <w:szCs w:val="24"/>
          <w:lang w:eastAsia="en-GB"/>
        </w:rPr>
        <w:t xml:space="preserve">will now be </w:t>
      </w:r>
      <w:r w:rsidRPr="006261C4">
        <w:rPr>
          <w:rFonts w:ascii="Arial" w:eastAsia="Times New Roman" w:hAnsi="Arial" w:cs="Arial"/>
          <w:color w:val="0B0C0C"/>
          <w:sz w:val="24"/>
          <w:szCs w:val="24"/>
          <w:lang w:eastAsia="en-GB"/>
        </w:rPr>
        <w:t>ask</w:t>
      </w:r>
      <w:r w:rsidR="00572C3A" w:rsidRPr="00572C3A">
        <w:rPr>
          <w:rFonts w:ascii="Arial" w:eastAsia="Times New Roman" w:hAnsi="Arial" w:cs="Arial"/>
          <w:color w:val="0B0C0C"/>
          <w:sz w:val="24"/>
          <w:szCs w:val="24"/>
          <w:lang w:eastAsia="en-GB"/>
        </w:rPr>
        <w:t xml:space="preserve">ing </w:t>
      </w:r>
      <w:r w:rsidRPr="006261C4">
        <w:rPr>
          <w:rFonts w:ascii="Arial" w:eastAsia="Times New Roman" w:hAnsi="Arial" w:cs="Arial"/>
          <w:color w:val="0B0C0C"/>
          <w:sz w:val="24"/>
          <w:szCs w:val="24"/>
          <w:lang w:eastAsia="en-GB"/>
        </w:rPr>
        <w:t>parents to keep their chil</w:t>
      </w:r>
      <w:r w:rsidR="00572C3A" w:rsidRPr="00572C3A">
        <w:rPr>
          <w:rFonts w:ascii="Arial" w:eastAsia="Times New Roman" w:hAnsi="Arial" w:cs="Arial"/>
          <w:color w:val="0B0C0C"/>
          <w:sz w:val="24"/>
          <w:szCs w:val="24"/>
          <w:lang w:eastAsia="en-GB"/>
        </w:rPr>
        <w:t xml:space="preserve">dren at home wherever possible as we will need to </w:t>
      </w:r>
      <w:r w:rsidR="00572C3A" w:rsidRPr="00572C3A">
        <w:rPr>
          <w:rFonts w:ascii="Arial" w:hAnsi="Arial" w:cs="Arial"/>
          <w:sz w:val="24"/>
          <w:szCs w:val="24"/>
        </w:rPr>
        <w:t xml:space="preserve">restrict the number of childcare spaces available </w:t>
      </w:r>
      <w:r w:rsidR="0096602B">
        <w:rPr>
          <w:rFonts w:ascii="Arial" w:hAnsi="Arial" w:cs="Arial"/>
          <w:sz w:val="24"/>
          <w:szCs w:val="24"/>
        </w:rPr>
        <w:t xml:space="preserve">so that there is provision for </w:t>
      </w:r>
      <w:r w:rsidR="00572C3A" w:rsidRPr="00572C3A">
        <w:rPr>
          <w:rFonts w:ascii="Arial" w:hAnsi="Arial" w:cs="Arial"/>
          <w:sz w:val="24"/>
          <w:szCs w:val="24"/>
        </w:rPr>
        <w:t>vulnerable children and those whose parents are critical workers.</w:t>
      </w:r>
    </w:p>
    <w:p w14:paraId="4A94C120" w14:textId="77777777" w:rsidR="00572C3A" w:rsidRPr="0096602B" w:rsidRDefault="00572C3A" w:rsidP="00572C3A">
      <w:pPr>
        <w:spacing w:line="276" w:lineRule="auto"/>
        <w:rPr>
          <w:rFonts w:ascii="Arial" w:hAnsi="Arial" w:cs="Arial"/>
          <w:b/>
          <w:sz w:val="24"/>
          <w:szCs w:val="24"/>
        </w:rPr>
      </w:pPr>
    </w:p>
    <w:p w14:paraId="243C801B" w14:textId="77777777" w:rsidR="00572C3A" w:rsidRPr="0096602B" w:rsidRDefault="00572C3A" w:rsidP="006261C4">
      <w:pPr>
        <w:pStyle w:val="ListParagraph"/>
        <w:numPr>
          <w:ilvl w:val="0"/>
          <w:numId w:val="9"/>
        </w:numPr>
        <w:spacing w:line="276" w:lineRule="auto"/>
        <w:rPr>
          <w:rFonts w:ascii="Arial" w:hAnsi="Arial" w:cs="Arial"/>
          <w:sz w:val="24"/>
          <w:szCs w:val="24"/>
        </w:rPr>
      </w:pPr>
      <w:r w:rsidRPr="0096602B">
        <w:rPr>
          <w:rFonts w:ascii="Arial" w:hAnsi="Arial" w:cs="Arial"/>
          <w:b/>
          <w:sz w:val="24"/>
          <w:szCs w:val="24"/>
        </w:rPr>
        <w:t>What is the definition of a ‘vulnerable child’ in this context?</w:t>
      </w:r>
    </w:p>
    <w:p w14:paraId="51DB0926" w14:textId="4FC3E561" w:rsidR="00B826CA" w:rsidRPr="0096602B" w:rsidRDefault="00C755D8" w:rsidP="00572C3A">
      <w:pPr>
        <w:spacing w:line="276" w:lineRule="auto"/>
        <w:rPr>
          <w:rFonts w:ascii="Arial" w:hAnsi="Arial" w:cs="Arial"/>
          <w:color w:val="0B0C0C"/>
          <w:sz w:val="24"/>
          <w:szCs w:val="24"/>
        </w:rPr>
      </w:pPr>
      <w:r w:rsidRPr="0096602B">
        <w:rPr>
          <w:rFonts w:ascii="Arial" w:hAnsi="Arial" w:cs="Arial"/>
          <w:color w:val="0B0C0C"/>
          <w:sz w:val="24"/>
          <w:szCs w:val="24"/>
        </w:rPr>
        <w:t xml:space="preserve">Vulnerable children include those with safeguarding needs and supported by social care, which include children with care and support or support plans, children on the child protection register and looked after children, young carers, disabled children and those with Statements of special educational needs.  The most vulnerable of these should be prioritised. </w:t>
      </w:r>
    </w:p>
    <w:p w14:paraId="663ACBD0" w14:textId="77777777" w:rsidR="0096602B" w:rsidRPr="006261C4" w:rsidRDefault="0096602B" w:rsidP="00572C3A">
      <w:pPr>
        <w:spacing w:line="276" w:lineRule="auto"/>
        <w:rPr>
          <w:rFonts w:ascii="Arial" w:hAnsi="Arial" w:cs="Arial"/>
          <w:b/>
          <w:sz w:val="24"/>
          <w:szCs w:val="24"/>
        </w:rPr>
      </w:pPr>
    </w:p>
    <w:p w14:paraId="508677A6" w14:textId="0ADC6E2F" w:rsidR="00572C3A" w:rsidRPr="0096602B" w:rsidRDefault="00572C3A" w:rsidP="006261C4">
      <w:pPr>
        <w:pStyle w:val="ListParagraph"/>
        <w:numPr>
          <w:ilvl w:val="0"/>
          <w:numId w:val="9"/>
        </w:numPr>
        <w:spacing w:line="276" w:lineRule="auto"/>
        <w:rPr>
          <w:rFonts w:ascii="Arial" w:hAnsi="Arial" w:cs="Arial"/>
          <w:sz w:val="24"/>
          <w:szCs w:val="24"/>
        </w:rPr>
      </w:pPr>
      <w:r w:rsidRPr="006261C4">
        <w:rPr>
          <w:rFonts w:ascii="Arial" w:hAnsi="Arial" w:cs="Arial"/>
          <w:b/>
          <w:sz w:val="24"/>
          <w:szCs w:val="24"/>
        </w:rPr>
        <w:t>What is the definition of a ‘critical worker’ in this context?</w:t>
      </w:r>
    </w:p>
    <w:p w14:paraId="42EE161C" w14:textId="77777777" w:rsidR="003E4505" w:rsidRDefault="0096602B" w:rsidP="0096602B">
      <w:pPr>
        <w:rPr>
          <w:rFonts w:ascii="Arial" w:hAnsi="Arial" w:cs="Arial"/>
          <w:sz w:val="24"/>
          <w:szCs w:val="24"/>
        </w:rPr>
      </w:pPr>
      <w:r>
        <w:rPr>
          <w:rFonts w:ascii="Arial" w:hAnsi="Arial" w:cs="Arial"/>
          <w:sz w:val="24"/>
          <w:szCs w:val="24"/>
        </w:rPr>
        <w:t>Please see the written statement issued by the Minister for Education and the Deputy Minister for Health and Social Services on 20 March. </w:t>
      </w:r>
    </w:p>
    <w:p w14:paraId="6498985C" w14:textId="70352CA7" w:rsidR="0096602B" w:rsidRDefault="003E4505" w:rsidP="0096602B">
      <w:pPr>
        <w:rPr>
          <w:rFonts w:ascii="Arial" w:hAnsi="Arial" w:cs="Arial"/>
          <w:sz w:val="24"/>
          <w:szCs w:val="24"/>
        </w:rPr>
      </w:pPr>
      <w:hyperlink r:id="rId13" w:history="1">
        <w:r>
          <w:rPr>
            <w:rStyle w:val="Hyperlink"/>
            <w:rFonts w:ascii="Arial" w:hAnsi="Arial" w:cs="Arial"/>
            <w:sz w:val="24"/>
            <w:szCs w:val="24"/>
          </w:rPr>
          <w:t>https://gov.wales/written-statement-eligibility-ongoing-provision-children-who-are-vulnerable-or-whose-parents-are</w:t>
        </w:r>
      </w:hyperlink>
      <w:r>
        <w:rPr>
          <w:rFonts w:ascii="Arial" w:hAnsi="Arial" w:cs="Arial"/>
          <w:sz w:val="24"/>
          <w:szCs w:val="24"/>
        </w:rPr>
        <w:t xml:space="preserve"> </w:t>
      </w:r>
      <w:r w:rsidR="0096602B">
        <w:rPr>
          <w:rFonts w:ascii="Arial" w:hAnsi="Arial" w:cs="Arial"/>
          <w:sz w:val="24"/>
          <w:szCs w:val="24"/>
        </w:rPr>
        <w:t xml:space="preserve"> </w:t>
      </w:r>
    </w:p>
    <w:p w14:paraId="74004AE1" w14:textId="77777777" w:rsidR="0096602B" w:rsidRDefault="0096602B" w:rsidP="0096602B">
      <w:pPr>
        <w:rPr>
          <w:rFonts w:ascii="Arial" w:hAnsi="Arial" w:cs="Arial"/>
          <w:sz w:val="24"/>
          <w:szCs w:val="24"/>
        </w:rPr>
      </w:pPr>
      <w:bookmarkStart w:id="0" w:name="_GoBack"/>
      <w:bookmarkEnd w:id="0"/>
    </w:p>
    <w:p w14:paraId="77C2C226" w14:textId="6ACE3CB8" w:rsidR="00633C5F" w:rsidRPr="0096602B" w:rsidRDefault="00E870A8" w:rsidP="0096602B">
      <w:pPr>
        <w:pStyle w:val="ListParagraph"/>
        <w:numPr>
          <w:ilvl w:val="0"/>
          <w:numId w:val="9"/>
        </w:numPr>
        <w:rPr>
          <w:rFonts w:ascii="Arial" w:hAnsi="Arial" w:cs="Arial"/>
          <w:sz w:val="24"/>
          <w:szCs w:val="24"/>
        </w:rPr>
      </w:pPr>
      <w:r w:rsidRPr="0096602B">
        <w:rPr>
          <w:rFonts w:ascii="Arial" w:hAnsi="Arial" w:cs="Arial"/>
          <w:b/>
          <w:color w:val="000000"/>
          <w:sz w:val="24"/>
          <w:szCs w:val="24"/>
        </w:rPr>
        <w:t xml:space="preserve">Will </w:t>
      </w:r>
      <w:r w:rsidR="00896519" w:rsidRPr="0096602B">
        <w:rPr>
          <w:rFonts w:ascii="Arial" w:hAnsi="Arial" w:cs="Arial"/>
          <w:b/>
          <w:color w:val="000000"/>
          <w:sz w:val="24"/>
          <w:szCs w:val="24"/>
        </w:rPr>
        <w:t xml:space="preserve">I receive any financial support </w:t>
      </w:r>
      <w:r w:rsidR="002C1AE5" w:rsidRPr="0096602B">
        <w:rPr>
          <w:rFonts w:ascii="Arial" w:hAnsi="Arial" w:cs="Arial"/>
          <w:b/>
          <w:color w:val="000000"/>
          <w:sz w:val="24"/>
          <w:szCs w:val="24"/>
        </w:rPr>
        <w:t xml:space="preserve">with my </w:t>
      </w:r>
      <w:r w:rsidRPr="0096602B">
        <w:rPr>
          <w:rFonts w:ascii="Arial" w:hAnsi="Arial" w:cs="Arial"/>
          <w:b/>
          <w:color w:val="000000"/>
          <w:sz w:val="24"/>
          <w:szCs w:val="24"/>
        </w:rPr>
        <w:t xml:space="preserve">setting </w:t>
      </w:r>
      <w:r w:rsidR="002C1AE5" w:rsidRPr="0096602B">
        <w:rPr>
          <w:rFonts w:ascii="Arial" w:hAnsi="Arial" w:cs="Arial"/>
          <w:b/>
          <w:color w:val="000000"/>
          <w:sz w:val="24"/>
          <w:szCs w:val="24"/>
        </w:rPr>
        <w:t>being closed</w:t>
      </w:r>
      <w:r w:rsidR="00633C5F" w:rsidRPr="0096602B">
        <w:rPr>
          <w:rFonts w:ascii="Arial" w:hAnsi="Arial" w:cs="Arial"/>
          <w:b/>
          <w:color w:val="000000"/>
          <w:sz w:val="24"/>
          <w:szCs w:val="24"/>
        </w:rPr>
        <w:t>?</w:t>
      </w:r>
    </w:p>
    <w:p w14:paraId="0D3FC339" w14:textId="486C9333" w:rsidR="00A20702" w:rsidRPr="00572C3A" w:rsidRDefault="00D32392" w:rsidP="00C6514C">
      <w:pPr>
        <w:spacing w:line="276" w:lineRule="auto"/>
        <w:ind w:right="-472"/>
        <w:rPr>
          <w:rFonts w:ascii="Arial" w:hAnsi="Arial" w:cs="Arial"/>
          <w:sz w:val="24"/>
          <w:szCs w:val="24"/>
        </w:rPr>
      </w:pPr>
      <w:r w:rsidRPr="002C1AE5">
        <w:rPr>
          <w:rFonts w:ascii="Arial" w:hAnsi="Arial" w:cs="Arial"/>
          <w:sz w:val="24"/>
          <w:szCs w:val="24"/>
        </w:rPr>
        <w:t>The Welsh Government has confirmed that it will continue to pay for hours of childcare boo</w:t>
      </w:r>
      <w:r w:rsidR="0096602B">
        <w:rPr>
          <w:rFonts w:ascii="Arial" w:hAnsi="Arial" w:cs="Arial"/>
          <w:sz w:val="24"/>
          <w:szCs w:val="24"/>
        </w:rPr>
        <w:t xml:space="preserve">ked under our Childcare Offer. </w:t>
      </w:r>
      <w:r w:rsidR="003D6FAE" w:rsidRPr="00572C3A">
        <w:rPr>
          <w:rFonts w:ascii="Arial" w:hAnsi="Arial" w:cs="Arial"/>
          <w:sz w:val="24"/>
          <w:szCs w:val="24"/>
        </w:rPr>
        <w:t>We are working with local authorities regarding funding for Flying Start and early education provided through Foundation Phase Nursery.</w:t>
      </w:r>
      <w:r w:rsidR="00C6514C">
        <w:rPr>
          <w:rFonts w:ascii="Arial" w:hAnsi="Arial" w:cs="Arial"/>
          <w:sz w:val="24"/>
          <w:szCs w:val="24"/>
        </w:rPr>
        <w:t xml:space="preserve"> </w:t>
      </w:r>
      <w:r w:rsidR="00A20702" w:rsidRPr="00572C3A">
        <w:rPr>
          <w:rFonts w:ascii="Arial" w:hAnsi="Arial" w:cs="Arial"/>
          <w:sz w:val="24"/>
          <w:szCs w:val="24"/>
        </w:rPr>
        <w:t>If your setting has previously been awarded additional funding for supporting children who need Additional Support</w:t>
      </w:r>
      <w:r w:rsidR="00401B65" w:rsidRPr="00572C3A">
        <w:rPr>
          <w:rFonts w:ascii="Arial" w:hAnsi="Arial" w:cs="Arial"/>
          <w:sz w:val="24"/>
          <w:szCs w:val="24"/>
        </w:rPr>
        <w:t>,</w:t>
      </w:r>
      <w:r w:rsidR="00A20702" w:rsidRPr="00572C3A">
        <w:rPr>
          <w:rFonts w:ascii="Arial" w:hAnsi="Arial" w:cs="Arial"/>
          <w:sz w:val="24"/>
          <w:szCs w:val="24"/>
        </w:rPr>
        <w:t xml:space="preserve"> </w:t>
      </w:r>
      <w:r w:rsidR="00401B65" w:rsidRPr="00572C3A">
        <w:rPr>
          <w:rFonts w:ascii="Arial" w:hAnsi="Arial" w:cs="Arial"/>
          <w:sz w:val="24"/>
          <w:szCs w:val="24"/>
        </w:rPr>
        <w:t>t</w:t>
      </w:r>
      <w:r w:rsidR="00A20702" w:rsidRPr="00572C3A">
        <w:rPr>
          <w:rFonts w:ascii="Arial" w:hAnsi="Arial" w:cs="Arial"/>
          <w:sz w:val="24"/>
          <w:szCs w:val="24"/>
        </w:rPr>
        <w:t xml:space="preserve">his funding will not continue to be provided after your setting has closed. </w:t>
      </w:r>
    </w:p>
    <w:p w14:paraId="12757DE7" w14:textId="1E763EAA" w:rsidR="009018E5" w:rsidRPr="00572C3A" w:rsidRDefault="009018E5" w:rsidP="006261C4">
      <w:pPr>
        <w:spacing w:line="276" w:lineRule="auto"/>
        <w:ind w:left="-142" w:right="-472"/>
        <w:rPr>
          <w:rFonts w:ascii="Arial" w:hAnsi="Arial" w:cs="Arial"/>
          <w:sz w:val="24"/>
          <w:szCs w:val="24"/>
        </w:rPr>
      </w:pPr>
    </w:p>
    <w:p w14:paraId="6FE3EC51" w14:textId="1D3F86EA" w:rsidR="00A35F42" w:rsidRPr="006261C4" w:rsidRDefault="003D6FAE" w:rsidP="006261C4">
      <w:pPr>
        <w:spacing w:line="276" w:lineRule="auto"/>
        <w:ind w:left="-142" w:right="-472"/>
        <w:rPr>
          <w:rFonts w:ascii="Arial" w:hAnsi="Arial" w:cs="Arial"/>
          <w:sz w:val="24"/>
          <w:szCs w:val="24"/>
        </w:rPr>
      </w:pPr>
      <w:r w:rsidRPr="007C7482">
        <w:rPr>
          <w:rFonts w:ascii="Arial" w:hAnsi="Arial" w:cs="Arial"/>
          <w:sz w:val="24"/>
          <w:szCs w:val="24"/>
        </w:rPr>
        <w:lastRenderedPageBreak/>
        <w:br/>
      </w:r>
    </w:p>
    <w:p w14:paraId="0ED761A6" w14:textId="77777777" w:rsidR="00CB1682" w:rsidRPr="00572C3A" w:rsidRDefault="00CB1682" w:rsidP="006261C4">
      <w:pPr>
        <w:spacing w:line="276" w:lineRule="auto"/>
        <w:rPr>
          <w:rFonts w:ascii="Arial" w:hAnsi="Arial" w:cs="Arial"/>
          <w:b/>
          <w:color w:val="000000"/>
          <w:sz w:val="24"/>
          <w:szCs w:val="24"/>
        </w:rPr>
      </w:pPr>
    </w:p>
    <w:p w14:paraId="70216061" w14:textId="6B6FE6B2" w:rsidR="00896519" w:rsidRPr="00572C3A" w:rsidRDefault="00E870A8" w:rsidP="006261C4">
      <w:pPr>
        <w:pStyle w:val="ListParagraph"/>
        <w:numPr>
          <w:ilvl w:val="0"/>
          <w:numId w:val="9"/>
        </w:numPr>
        <w:spacing w:line="276" w:lineRule="auto"/>
        <w:ind w:left="-142" w:hanging="425"/>
        <w:rPr>
          <w:rFonts w:ascii="Arial" w:hAnsi="Arial" w:cs="Arial"/>
          <w:b/>
          <w:color w:val="000000"/>
          <w:sz w:val="24"/>
          <w:szCs w:val="24"/>
        </w:rPr>
      </w:pPr>
      <w:r w:rsidRPr="00572C3A">
        <w:rPr>
          <w:rFonts w:ascii="Arial" w:hAnsi="Arial" w:cs="Arial"/>
          <w:b/>
          <w:color w:val="000000"/>
          <w:sz w:val="24"/>
          <w:szCs w:val="24"/>
        </w:rPr>
        <w:t>If</w:t>
      </w:r>
      <w:r w:rsidR="00896519" w:rsidRPr="00572C3A">
        <w:rPr>
          <w:rFonts w:ascii="Arial" w:hAnsi="Arial" w:cs="Arial"/>
          <w:b/>
          <w:color w:val="000000"/>
          <w:sz w:val="24"/>
          <w:szCs w:val="24"/>
        </w:rPr>
        <w:t xml:space="preserve"> I am </w:t>
      </w:r>
      <w:r w:rsidR="00FC44B9" w:rsidRPr="00572C3A">
        <w:rPr>
          <w:rFonts w:ascii="Arial" w:hAnsi="Arial" w:cs="Arial"/>
          <w:b/>
          <w:color w:val="000000"/>
          <w:sz w:val="24"/>
          <w:szCs w:val="24"/>
        </w:rPr>
        <w:t>asked</w:t>
      </w:r>
      <w:r w:rsidR="00896519" w:rsidRPr="00572C3A">
        <w:rPr>
          <w:rFonts w:ascii="Arial" w:hAnsi="Arial" w:cs="Arial"/>
          <w:b/>
          <w:color w:val="000000"/>
          <w:sz w:val="24"/>
          <w:szCs w:val="24"/>
        </w:rPr>
        <w:t xml:space="preserve"> to undertake a deep clean </w:t>
      </w:r>
      <w:r w:rsidR="00CB1682" w:rsidRPr="00572C3A">
        <w:rPr>
          <w:rFonts w:ascii="Arial" w:hAnsi="Arial" w:cs="Arial"/>
          <w:b/>
          <w:color w:val="000000"/>
          <w:sz w:val="24"/>
          <w:szCs w:val="24"/>
        </w:rPr>
        <w:t xml:space="preserve">by </w:t>
      </w:r>
      <w:r w:rsidR="00896519" w:rsidRPr="00572C3A">
        <w:rPr>
          <w:rFonts w:ascii="Arial" w:hAnsi="Arial" w:cs="Arial"/>
          <w:b/>
          <w:color w:val="000000"/>
          <w:sz w:val="24"/>
          <w:szCs w:val="24"/>
        </w:rPr>
        <w:t xml:space="preserve">Welsh Government </w:t>
      </w:r>
      <w:r w:rsidR="00CB1682" w:rsidRPr="00572C3A">
        <w:rPr>
          <w:rFonts w:ascii="Arial" w:hAnsi="Arial" w:cs="Arial"/>
          <w:b/>
          <w:color w:val="000000"/>
          <w:sz w:val="24"/>
          <w:szCs w:val="24"/>
        </w:rPr>
        <w:t xml:space="preserve">or other official body </w:t>
      </w:r>
      <w:r w:rsidR="00896519" w:rsidRPr="00572C3A">
        <w:rPr>
          <w:rFonts w:ascii="Arial" w:hAnsi="Arial" w:cs="Arial"/>
          <w:b/>
          <w:color w:val="000000"/>
          <w:sz w:val="24"/>
          <w:szCs w:val="24"/>
        </w:rPr>
        <w:t xml:space="preserve">due to </w:t>
      </w:r>
      <w:r w:rsidR="001D3050" w:rsidRPr="00572C3A">
        <w:rPr>
          <w:rFonts w:ascii="Arial" w:hAnsi="Arial" w:cs="Arial"/>
          <w:b/>
          <w:color w:val="000000"/>
          <w:sz w:val="24"/>
          <w:szCs w:val="24"/>
        </w:rPr>
        <w:t>C</w:t>
      </w:r>
      <w:r w:rsidR="00896519" w:rsidRPr="00572C3A">
        <w:rPr>
          <w:rFonts w:ascii="Arial" w:hAnsi="Arial" w:cs="Arial"/>
          <w:b/>
          <w:color w:val="000000"/>
          <w:sz w:val="24"/>
          <w:szCs w:val="24"/>
        </w:rPr>
        <w:t>oronavirus, will the Welsh Government pay for this?</w:t>
      </w:r>
    </w:p>
    <w:p w14:paraId="3C1E47A6" w14:textId="0857E8D1" w:rsidR="001F6594" w:rsidRPr="00572C3A" w:rsidRDefault="003D6FAE" w:rsidP="00C6514C">
      <w:pPr>
        <w:spacing w:line="276" w:lineRule="auto"/>
        <w:ind w:left="-142" w:right="-472"/>
        <w:rPr>
          <w:rFonts w:ascii="Arial" w:hAnsi="Arial" w:cs="Arial"/>
          <w:sz w:val="24"/>
          <w:szCs w:val="24"/>
        </w:rPr>
      </w:pPr>
      <w:r w:rsidRPr="00572C3A">
        <w:rPr>
          <w:rFonts w:ascii="Arial" w:hAnsi="Arial" w:cs="Arial"/>
          <w:sz w:val="24"/>
          <w:szCs w:val="24"/>
        </w:rPr>
        <w:t>No.  Any funding that you may be awarded for a deep clean will be provided through your local authority.  In order to apply for this funding you should contact your local authority through their Family Information Service.</w:t>
      </w:r>
      <w:r w:rsidRPr="00572C3A">
        <w:rPr>
          <w:rFonts w:ascii="Arial" w:hAnsi="Arial" w:cs="Arial"/>
          <w:sz w:val="24"/>
          <w:szCs w:val="24"/>
        </w:rPr>
        <w:br/>
      </w:r>
    </w:p>
    <w:p w14:paraId="53D2CE0B" w14:textId="7DB84E23" w:rsidR="00BD0167" w:rsidRPr="00572C3A" w:rsidRDefault="00BD0167" w:rsidP="006261C4">
      <w:pPr>
        <w:pStyle w:val="ListParagraph"/>
        <w:numPr>
          <w:ilvl w:val="0"/>
          <w:numId w:val="9"/>
        </w:numPr>
        <w:spacing w:line="276" w:lineRule="auto"/>
        <w:ind w:left="-142" w:hanging="425"/>
        <w:rPr>
          <w:rFonts w:ascii="Arial" w:hAnsi="Arial" w:cs="Arial"/>
          <w:b/>
          <w:color w:val="000000"/>
          <w:sz w:val="24"/>
          <w:szCs w:val="24"/>
        </w:rPr>
      </w:pPr>
      <w:r w:rsidRPr="00572C3A">
        <w:rPr>
          <w:rFonts w:ascii="Arial" w:hAnsi="Arial" w:cs="Arial"/>
          <w:b/>
          <w:color w:val="000000"/>
          <w:sz w:val="24"/>
          <w:szCs w:val="24"/>
        </w:rPr>
        <w:t>What support packages are available for small businesses affect</w:t>
      </w:r>
      <w:r w:rsidR="003D6FAE" w:rsidRPr="00572C3A">
        <w:rPr>
          <w:rFonts w:ascii="Arial" w:hAnsi="Arial" w:cs="Arial"/>
          <w:b/>
          <w:color w:val="000000"/>
          <w:sz w:val="24"/>
          <w:szCs w:val="24"/>
        </w:rPr>
        <w:t>ed</w:t>
      </w:r>
      <w:r w:rsidRPr="00572C3A">
        <w:rPr>
          <w:rFonts w:ascii="Arial" w:hAnsi="Arial" w:cs="Arial"/>
          <w:b/>
          <w:color w:val="000000"/>
          <w:sz w:val="24"/>
          <w:szCs w:val="24"/>
        </w:rPr>
        <w:t xml:space="preserve"> by coronavirus? </w:t>
      </w:r>
    </w:p>
    <w:p w14:paraId="59375562" w14:textId="77777777" w:rsidR="00675231" w:rsidRPr="00572C3A" w:rsidRDefault="00675231" w:rsidP="006261C4">
      <w:pPr>
        <w:spacing w:line="276" w:lineRule="auto"/>
        <w:ind w:left="-142" w:right="-472"/>
        <w:rPr>
          <w:rFonts w:ascii="Arial" w:hAnsi="Arial" w:cs="Arial"/>
          <w:color w:val="000000" w:themeColor="text1"/>
          <w:sz w:val="24"/>
          <w:szCs w:val="24"/>
        </w:rPr>
      </w:pPr>
      <w:r w:rsidRPr="00572C3A">
        <w:rPr>
          <w:rFonts w:ascii="Arial" w:hAnsi="Arial" w:cs="Arial"/>
          <w:color w:val="000000" w:themeColor="text1"/>
          <w:sz w:val="24"/>
          <w:szCs w:val="24"/>
        </w:rPr>
        <w:t>There are a number of measures in place to support childcare providers across Wales as a result of COVID-19. For example:</w:t>
      </w:r>
    </w:p>
    <w:p w14:paraId="3AD38531" w14:textId="462014F8" w:rsidR="00675231" w:rsidRPr="00572C3A" w:rsidRDefault="00675231" w:rsidP="006261C4">
      <w:pPr>
        <w:pStyle w:val="ListParagraph"/>
        <w:numPr>
          <w:ilvl w:val="0"/>
          <w:numId w:val="7"/>
        </w:numPr>
        <w:spacing w:line="276" w:lineRule="auto"/>
        <w:ind w:left="-142" w:right="-472" w:firstLine="0"/>
        <w:contextualSpacing/>
        <w:rPr>
          <w:rFonts w:ascii="Arial" w:hAnsi="Arial" w:cs="Arial"/>
          <w:color w:val="000000" w:themeColor="text1"/>
          <w:sz w:val="24"/>
          <w:szCs w:val="24"/>
        </w:rPr>
      </w:pPr>
      <w:r w:rsidRPr="00572C3A">
        <w:rPr>
          <w:rFonts w:ascii="Arial" w:hAnsi="Arial" w:cs="Arial"/>
          <w:color w:val="000000" w:themeColor="text1"/>
          <w:sz w:val="24"/>
          <w:szCs w:val="24"/>
        </w:rPr>
        <w:t>Business Rate Relief – all childcare setting</w:t>
      </w:r>
      <w:r w:rsidR="001D3050" w:rsidRPr="00572C3A">
        <w:rPr>
          <w:rFonts w:ascii="Arial" w:hAnsi="Arial" w:cs="Arial"/>
          <w:color w:val="000000" w:themeColor="text1"/>
          <w:sz w:val="24"/>
          <w:szCs w:val="24"/>
        </w:rPr>
        <w:t>s</w:t>
      </w:r>
      <w:r w:rsidRPr="00572C3A">
        <w:rPr>
          <w:rFonts w:ascii="Arial" w:hAnsi="Arial" w:cs="Arial"/>
          <w:color w:val="000000" w:themeColor="text1"/>
          <w:sz w:val="24"/>
          <w:szCs w:val="24"/>
        </w:rPr>
        <w:t xml:space="preserve"> in Wales currently receive 100% relief</w:t>
      </w:r>
    </w:p>
    <w:p w14:paraId="5FA9748D" w14:textId="77777777" w:rsidR="00675231" w:rsidRPr="00572C3A" w:rsidRDefault="00675231" w:rsidP="006261C4">
      <w:pPr>
        <w:pStyle w:val="ListParagraph"/>
        <w:numPr>
          <w:ilvl w:val="0"/>
          <w:numId w:val="7"/>
        </w:numPr>
        <w:spacing w:line="276" w:lineRule="auto"/>
        <w:ind w:left="-142" w:right="-472" w:firstLine="0"/>
        <w:contextualSpacing/>
        <w:rPr>
          <w:rFonts w:ascii="Arial" w:hAnsi="Arial" w:cs="Arial"/>
          <w:color w:val="000000" w:themeColor="text1"/>
          <w:sz w:val="24"/>
          <w:szCs w:val="24"/>
        </w:rPr>
      </w:pPr>
      <w:r w:rsidRPr="00572C3A">
        <w:rPr>
          <w:rFonts w:ascii="Arial" w:hAnsi="Arial" w:cs="Arial"/>
          <w:color w:val="000000" w:themeColor="text1"/>
          <w:sz w:val="24"/>
          <w:szCs w:val="24"/>
        </w:rPr>
        <w:t>Changes to Statutory Sick Pay (SSP)</w:t>
      </w:r>
      <w:r w:rsidR="00E313BB" w:rsidRPr="00572C3A">
        <w:rPr>
          <w:rFonts w:ascii="Arial" w:hAnsi="Arial" w:cs="Arial"/>
          <w:color w:val="000000" w:themeColor="text1"/>
          <w:sz w:val="24"/>
          <w:szCs w:val="24"/>
        </w:rPr>
        <w:t>;</w:t>
      </w:r>
    </w:p>
    <w:p w14:paraId="02E93791" w14:textId="17998CD9" w:rsidR="00675231" w:rsidRPr="00572C3A" w:rsidRDefault="00675231" w:rsidP="006261C4">
      <w:pPr>
        <w:pStyle w:val="ListParagraph"/>
        <w:numPr>
          <w:ilvl w:val="0"/>
          <w:numId w:val="7"/>
        </w:numPr>
        <w:spacing w:line="276" w:lineRule="auto"/>
        <w:ind w:left="-142" w:right="-472" w:firstLine="0"/>
        <w:contextualSpacing/>
        <w:rPr>
          <w:rFonts w:ascii="Arial" w:hAnsi="Arial" w:cs="Arial"/>
          <w:color w:val="000000" w:themeColor="text1"/>
          <w:sz w:val="24"/>
          <w:szCs w:val="24"/>
        </w:rPr>
      </w:pPr>
      <w:r w:rsidRPr="00572C3A">
        <w:rPr>
          <w:rFonts w:ascii="Arial" w:hAnsi="Arial" w:cs="Arial"/>
          <w:color w:val="000000" w:themeColor="text1"/>
          <w:sz w:val="24"/>
          <w:szCs w:val="24"/>
        </w:rPr>
        <w:t>Employment and Support Allowance</w:t>
      </w:r>
      <w:r w:rsidR="00E313BB" w:rsidRPr="00572C3A">
        <w:rPr>
          <w:rFonts w:ascii="Arial" w:hAnsi="Arial" w:cs="Arial"/>
          <w:color w:val="000000" w:themeColor="text1"/>
          <w:sz w:val="24"/>
          <w:szCs w:val="24"/>
        </w:rPr>
        <w:t>;</w:t>
      </w:r>
      <w:r w:rsidR="0076138F" w:rsidRPr="00572C3A">
        <w:rPr>
          <w:rFonts w:ascii="Arial" w:hAnsi="Arial" w:cs="Arial"/>
          <w:color w:val="000000" w:themeColor="text1"/>
          <w:sz w:val="24"/>
          <w:szCs w:val="24"/>
        </w:rPr>
        <w:t xml:space="preserve"> </w:t>
      </w:r>
      <w:r w:rsidR="00E313BB" w:rsidRPr="00572C3A">
        <w:rPr>
          <w:rFonts w:ascii="Arial" w:hAnsi="Arial" w:cs="Arial"/>
          <w:color w:val="000000" w:themeColor="text1"/>
          <w:sz w:val="24"/>
          <w:szCs w:val="24"/>
        </w:rPr>
        <w:t>and</w:t>
      </w:r>
    </w:p>
    <w:p w14:paraId="48057032" w14:textId="7500D2C4" w:rsidR="00675231" w:rsidRPr="00572C3A" w:rsidRDefault="00675231" w:rsidP="006261C4">
      <w:pPr>
        <w:pStyle w:val="ListParagraph"/>
        <w:numPr>
          <w:ilvl w:val="0"/>
          <w:numId w:val="7"/>
        </w:numPr>
        <w:spacing w:line="276" w:lineRule="auto"/>
        <w:ind w:left="-142" w:right="-472" w:firstLine="0"/>
        <w:contextualSpacing/>
        <w:rPr>
          <w:rFonts w:ascii="Arial" w:hAnsi="Arial" w:cs="Arial"/>
          <w:color w:val="000000" w:themeColor="text1"/>
          <w:sz w:val="24"/>
          <w:szCs w:val="24"/>
        </w:rPr>
      </w:pPr>
      <w:r w:rsidRPr="00572C3A">
        <w:rPr>
          <w:rFonts w:ascii="Arial" w:hAnsi="Arial" w:cs="Arial"/>
          <w:color w:val="000000" w:themeColor="text1"/>
          <w:sz w:val="24"/>
          <w:szCs w:val="24"/>
        </w:rPr>
        <w:t xml:space="preserve">Businesses can </w:t>
      </w:r>
      <w:r w:rsidR="001D3050" w:rsidRPr="00572C3A">
        <w:rPr>
          <w:rFonts w:ascii="Arial" w:hAnsi="Arial" w:cs="Arial"/>
          <w:color w:val="000000" w:themeColor="text1"/>
          <w:sz w:val="24"/>
          <w:szCs w:val="24"/>
        </w:rPr>
        <w:t xml:space="preserve">defer </w:t>
      </w:r>
      <w:r w:rsidRPr="00572C3A">
        <w:rPr>
          <w:rFonts w:ascii="Arial" w:hAnsi="Arial" w:cs="Arial"/>
          <w:color w:val="000000" w:themeColor="text1"/>
          <w:sz w:val="24"/>
          <w:szCs w:val="24"/>
        </w:rPr>
        <w:t xml:space="preserve">payments </w:t>
      </w:r>
      <w:r w:rsidR="00FC6869" w:rsidRPr="00572C3A">
        <w:rPr>
          <w:rFonts w:ascii="Arial" w:hAnsi="Arial" w:cs="Arial"/>
          <w:color w:val="000000" w:themeColor="text1"/>
          <w:sz w:val="24"/>
          <w:szCs w:val="24"/>
        </w:rPr>
        <w:t xml:space="preserve">through </w:t>
      </w:r>
      <w:r w:rsidRPr="00572C3A">
        <w:rPr>
          <w:rFonts w:ascii="Arial" w:hAnsi="Arial" w:cs="Arial"/>
          <w:color w:val="000000" w:themeColor="text1"/>
          <w:sz w:val="24"/>
          <w:szCs w:val="24"/>
        </w:rPr>
        <w:t>HMRC</w:t>
      </w:r>
      <w:r w:rsidR="00FC6869" w:rsidRPr="00572C3A">
        <w:rPr>
          <w:rFonts w:ascii="Arial" w:hAnsi="Arial" w:cs="Arial"/>
          <w:color w:val="000000" w:themeColor="text1"/>
          <w:sz w:val="24"/>
          <w:szCs w:val="24"/>
        </w:rPr>
        <w:t>’s</w:t>
      </w:r>
      <w:r w:rsidRPr="00572C3A">
        <w:rPr>
          <w:rFonts w:ascii="Arial" w:hAnsi="Arial" w:cs="Arial"/>
          <w:color w:val="000000" w:themeColor="text1"/>
          <w:sz w:val="24"/>
          <w:szCs w:val="24"/>
        </w:rPr>
        <w:t xml:space="preserve"> “Time to pay” </w:t>
      </w:r>
      <w:r w:rsidR="00C44D4C" w:rsidRPr="00572C3A">
        <w:rPr>
          <w:rFonts w:ascii="Arial" w:hAnsi="Arial" w:cs="Arial"/>
          <w:color w:val="000000" w:themeColor="text1"/>
          <w:sz w:val="24"/>
          <w:szCs w:val="24"/>
        </w:rPr>
        <w:t>scheme.</w:t>
      </w:r>
    </w:p>
    <w:p w14:paraId="13AE02B0" w14:textId="77777777" w:rsidR="00675231" w:rsidRPr="00572C3A" w:rsidRDefault="00675231" w:rsidP="006261C4">
      <w:pPr>
        <w:spacing w:line="276" w:lineRule="auto"/>
        <w:ind w:left="-142" w:right="-472"/>
        <w:contextualSpacing/>
        <w:rPr>
          <w:rFonts w:ascii="Arial" w:hAnsi="Arial" w:cs="Arial"/>
          <w:color w:val="000000" w:themeColor="text1"/>
          <w:sz w:val="24"/>
          <w:szCs w:val="24"/>
        </w:rPr>
      </w:pPr>
    </w:p>
    <w:p w14:paraId="3241E172" w14:textId="77777777" w:rsidR="00C6514C" w:rsidRDefault="00D6726F" w:rsidP="00C6514C">
      <w:pPr>
        <w:spacing w:line="276" w:lineRule="auto"/>
        <w:ind w:left="-142" w:right="-472"/>
        <w:contextualSpacing/>
        <w:rPr>
          <w:rFonts w:ascii="Arial" w:hAnsi="Arial" w:cs="Arial"/>
          <w:color w:val="000000" w:themeColor="text1"/>
          <w:sz w:val="24"/>
          <w:szCs w:val="24"/>
        </w:rPr>
      </w:pPr>
      <w:r w:rsidRPr="00572C3A">
        <w:rPr>
          <w:rFonts w:ascii="Arial" w:hAnsi="Arial" w:cs="Arial"/>
          <w:bCs/>
          <w:vanish/>
          <w:color w:val="333333"/>
          <w:sz w:val="24"/>
          <w:szCs w:val="24"/>
          <w:lang w:val="en"/>
        </w:rPr>
        <w:t xml:space="preserve">For further </w:t>
      </w:r>
      <w:r w:rsidR="00026151" w:rsidRPr="00572C3A">
        <w:rPr>
          <w:rFonts w:ascii="Arial" w:hAnsi="Arial" w:cs="Arial"/>
          <w:bCs/>
          <w:vanish/>
          <w:color w:val="333333"/>
          <w:sz w:val="24"/>
          <w:szCs w:val="24"/>
          <w:lang w:val="en"/>
        </w:rPr>
        <w:t xml:space="preserve">business </w:t>
      </w:r>
      <w:r w:rsidRPr="00572C3A">
        <w:rPr>
          <w:rFonts w:ascii="Arial" w:hAnsi="Arial" w:cs="Arial"/>
          <w:bCs/>
          <w:vanish/>
          <w:color w:val="333333"/>
          <w:sz w:val="24"/>
          <w:szCs w:val="24"/>
          <w:lang w:val="en"/>
        </w:rPr>
        <w:t>support or business advice call</w:t>
      </w:r>
      <w:r w:rsidRPr="00572C3A">
        <w:rPr>
          <w:rFonts w:ascii="Arial" w:hAnsi="Arial" w:cs="Arial"/>
          <w:b/>
          <w:bCs/>
          <w:vanish/>
          <w:color w:val="333333"/>
          <w:sz w:val="24"/>
          <w:szCs w:val="24"/>
          <w:lang w:val="en"/>
        </w:rPr>
        <w:t xml:space="preserve"> </w:t>
      </w:r>
      <w:r w:rsidRPr="00572C3A">
        <w:rPr>
          <w:rFonts w:ascii="Arial" w:hAnsi="Arial" w:cs="Arial"/>
          <w:color w:val="000000" w:themeColor="text1"/>
          <w:sz w:val="24"/>
          <w:szCs w:val="24"/>
        </w:rPr>
        <w:t xml:space="preserve">please contact Business Wales, telephone 03000603000 or visit their webpages </w:t>
      </w:r>
      <w:hyperlink r:id="rId14" w:history="1">
        <w:r w:rsidRPr="00572C3A">
          <w:rPr>
            <w:rStyle w:val="Hyperlink"/>
            <w:rFonts w:ascii="Arial" w:hAnsi="Arial" w:cs="Arial"/>
            <w:sz w:val="24"/>
            <w:szCs w:val="24"/>
          </w:rPr>
          <w:t>https://businesswales.gov.wales/</w:t>
        </w:r>
      </w:hyperlink>
    </w:p>
    <w:p w14:paraId="16FDBBAC" w14:textId="57AC45D9" w:rsidR="007C7482" w:rsidRPr="00572C3A" w:rsidRDefault="007C7482" w:rsidP="00C6514C">
      <w:pPr>
        <w:spacing w:line="276" w:lineRule="auto"/>
        <w:ind w:right="-472"/>
        <w:rPr>
          <w:rFonts w:ascii="Arial" w:hAnsi="Arial" w:cs="Arial"/>
          <w:sz w:val="24"/>
          <w:szCs w:val="24"/>
        </w:rPr>
      </w:pPr>
    </w:p>
    <w:p w14:paraId="1F156FC8" w14:textId="6F3B7342" w:rsidR="007C7482" w:rsidRPr="002C1AE5" w:rsidRDefault="007C7482" w:rsidP="00C6514C">
      <w:pPr>
        <w:pStyle w:val="ListParagraph"/>
        <w:numPr>
          <w:ilvl w:val="0"/>
          <w:numId w:val="9"/>
        </w:numPr>
        <w:spacing w:line="276" w:lineRule="auto"/>
        <w:ind w:left="-142" w:hanging="425"/>
        <w:rPr>
          <w:rFonts w:ascii="Arial" w:hAnsi="Arial" w:cs="Arial"/>
          <w:b/>
          <w:color w:val="000000"/>
          <w:sz w:val="24"/>
          <w:szCs w:val="24"/>
        </w:rPr>
      </w:pPr>
      <w:r>
        <w:rPr>
          <w:rFonts w:ascii="Arial" w:hAnsi="Arial" w:cs="Arial"/>
          <w:b/>
          <w:color w:val="000000"/>
          <w:sz w:val="24"/>
          <w:szCs w:val="24"/>
        </w:rPr>
        <w:t xml:space="preserve">My child requires provision in accordance with the definitions of a vulnerable child/critical worker, how do I access the provision? </w:t>
      </w:r>
    </w:p>
    <w:p w14:paraId="146E0B46" w14:textId="05138269" w:rsidR="007C7482" w:rsidRDefault="007C7482" w:rsidP="007C7482">
      <w:pPr>
        <w:spacing w:line="276" w:lineRule="auto"/>
        <w:ind w:left="-142"/>
        <w:rPr>
          <w:rFonts w:ascii="Arial" w:hAnsi="Arial" w:cs="Arial"/>
          <w:color w:val="000000"/>
          <w:sz w:val="24"/>
          <w:szCs w:val="24"/>
        </w:rPr>
      </w:pPr>
      <w:r w:rsidRPr="002C1AE5">
        <w:rPr>
          <w:rFonts w:ascii="Arial" w:hAnsi="Arial" w:cs="Arial"/>
          <w:color w:val="000000"/>
          <w:sz w:val="24"/>
          <w:szCs w:val="24"/>
        </w:rPr>
        <w:t>W</w:t>
      </w:r>
      <w:r w:rsidRPr="000B48B6">
        <w:rPr>
          <w:rFonts w:ascii="Arial" w:hAnsi="Arial" w:cs="Arial"/>
          <w:color w:val="000000"/>
          <w:sz w:val="24"/>
          <w:szCs w:val="24"/>
        </w:rPr>
        <w:t xml:space="preserve">e are working with local authorities and other key stakeholders, including the childcare and play umbrella bodies, to put arrangements in place to ensure there is sufficient childcare for the children of key workers and for vulnerable children </w:t>
      </w:r>
      <w:r>
        <w:rPr>
          <w:rFonts w:ascii="Arial" w:hAnsi="Arial" w:cs="Arial"/>
          <w:color w:val="000000"/>
          <w:sz w:val="24"/>
          <w:szCs w:val="24"/>
        </w:rPr>
        <w:t xml:space="preserve">from 23 March. </w:t>
      </w:r>
      <w:r w:rsidR="00CA07D1">
        <w:rPr>
          <w:rFonts w:ascii="Arial" w:hAnsi="Arial" w:cs="Arial"/>
          <w:color w:val="000000"/>
          <w:sz w:val="24"/>
          <w:szCs w:val="24"/>
        </w:rPr>
        <w:t>In the first instance you should contact your regular childcare provider</w:t>
      </w:r>
      <w:r w:rsidR="00FF6183">
        <w:rPr>
          <w:rFonts w:ascii="Arial" w:hAnsi="Arial" w:cs="Arial"/>
          <w:color w:val="000000"/>
          <w:sz w:val="24"/>
          <w:szCs w:val="24"/>
        </w:rPr>
        <w:t xml:space="preserve"> or </w:t>
      </w:r>
      <w:r w:rsidR="00CA07D1">
        <w:rPr>
          <w:rFonts w:ascii="Arial" w:hAnsi="Arial" w:cs="Arial"/>
          <w:color w:val="000000"/>
          <w:sz w:val="24"/>
          <w:szCs w:val="24"/>
        </w:rPr>
        <w:t>your local authority</w:t>
      </w:r>
      <w:r>
        <w:rPr>
          <w:rFonts w:ascii="Arial" w:hAnsi="Arial" w:cs="Arial"/>
          <w:color w:val="000000"/>
          <w:sz w:val="24"/>
          <w:szCs w:val="24"/>
        </w:rPr>
        <w:t>.</w:t>
      </w:r>
    </w:p>
    <w:p w14:paraId="5CB33812" w14:textId="77777777" w:rsidR="007C7482" w:rsidRDefault="007C7482" w:rsidP="007C7482">
      <w:pPr>
        <w:spacing w:line="276" w:lineRule="auto"/>
        <w:ind w:left="-142"/>
        <w:rPr>
          <w:rFonts w:ascii="Arial" w:hAnsi="Arial" w:cs="Arial"/>
          <w:b/>
          <w:bCs/>
          <w:color w:val="FF0000"/>
          <w:sz w:val="24"/>
          <w:szCs w:val="24"/>
          <w:lang w:val="en" w:eastAsia="en-GB"/>
        </w:rPr>
      </w:pPr>
    </w:p>
    <w:p w14:paraId="627AFADB" w14:textId="77777777" w:rsidR="007C7482" w:rsidRPr="00C6514C" w:rsidRDefault="007C7482" w:rsidP="00C6514C">
      <w:pPr>
        <w:pStyle w:val="ListParagraph"/>
        <w:numPr>
          <w:ilvl w:val="0"/>
          <w:numId w:val="9"/>
        </w:numPr>
        <w:spacing w:line="276" w:lineRule="auto"/>
        <w:ind w:left="-142"/>
        <w:rPr>
          <w:rFonts w:ascii="Arial" w:hAnsi="Arial" w:cs="Arial"/>
          <w:sz w:val="24"/>
          <w:szCs w:val="24"/>
        </w:rPr>
      </w:pPr>
      <w:r w:rsidRPr="00C6514C">
        <w:rPr>
          <w:rFonts w:ascii="Arial" w:hAnsi="Arial" w:cs="Arial"/>
          <w:b/>
          <w:sz w:val="24"/>
          <w:szCs w:val="24"/>
        </w:rPr>
        <w:t>My child requires provision in accordance with the definitions of a vulnerable child/critical worker</w:t>
      </w:r>
      <w:r w:rsidRPr="00C6514C">
        <w:rPr>
          <w:rFonts w:ascii="Arial" w:hAnsi="Arial" w:cs="Arial"/>
          <w:b/>
          <w:bCs/>
          <w:sz w:val="24"/>
          <w:szCs w:val="24"/>
          <w:lang w:val="en" w:eastAsia="en-GB"/>
        </w:rPr>
        <w:t xml:space="preserve"> - can you guarantee that my child will attend their usual childcare setting?</w:t>
      </w:r>
    </w:p>
    <w:p w14:paraId="22F6881D" w14:textId="0F3DDEED" w:rsidR="007C7482" w:rsidRPr="00C6514C" w:rsidRDefault="007C7482" w:rsidP="00C6514C">
      <w:pPr>
        <w:spacing w:line="276" w:lineRule="auto"/>
        <w:rPr>
          <w:rFonts w:ascii="Arial" w:hAnsi="Arial" w:cs="Arial"/>
          <w:sz w:val="24"/>
          <w:szCs w:val="24"/>
          <w:lang w:val="en" w:eastAsia="en-GB"/>
        </w:rPr>
      </w:pPr>
      <w:r w:rsidRPr="00C6514C">
        <w:rPr>
          <w:rFonts w:ascii="Arial" w:hAnsi="Arial" w:cs="Arial"/>
          <w:sz w:val="24"/>
          <w:szCs w:val="24"/>
          <w:lang w:val="en" w:eastAsia="en-GB"/>
        </w:rPr>
        <w:t xml:space="preserve">We are expecting the majority of childcare settings </w:t>
      </w:r>
      <w:r w:rsidR="009E05E1" w:rsidRPr="00C6514C">
        <w:rPr>
          <w:rFonts w:ascii="Arial" w:hAnsi="Arial" w:cs="Arial"/>
          <w:sz w:val="24"/>
          <w:szCs w:val="24"/>
          <w:lang w:val="en" w:eastAsia="en-GB"/>
        </w:rPr>
        <w:t xml:space="preserve"> (including Flying Start setting where the LA requires this) </w:t>
      </w:r>
      <w:r w:rsidRPr="00C6514C">
        <w:rPr>
          <w:rFonts w:ascii="Arial" w:hAnsi="Arial" w:cs="Arial"/>
          <w:sz w:val="24"/>
          <w:szCs w:val="24"/>
          <w:lang w:val="en" w:eastAsia="en-GB"/>
        </w:rPr>
        <w:t xml:space="preserve">to stay open for the children of critical workers so they can continue to attend their usual provider, but we acknowledge this will not be possible for some. Where a childcare setting is unable to stay open, </w:t>
      </w:r>
      <w:r w:rsidR="00CA07D1">
        <w:rPr>
          <w:rFonts w:ascii="Arial" w:hAnsi="Arial" w:cs="Arial"/>
          <w:sz w:val="24"/>
          <w:szCs w:val="24"/>
          <w:lang w:val="en" w:eastAsia="en-GB"/>
        </w:rPr>
        <w:t xml:space="preserve">local authorities will work with providers </w:t>
      </w:r>
      <w:r w:rsidRPr="00C6514C">
        <w:rPr>
          <w:rFonts w:ascii="Arial" w:hAnsi="Arial" w:cs="Arial"/>
          <w:sz w:val="24"/>
          <w:szCs w:val="24"/>
          <w:lang w:val="en" w:eastAsia="en-GB"/>
        </w:rPr>
        <w:t>to find an alternative setting for children of critical workers.</w:t>
      </w:r>
    </w:p>
    <w:p w14:paraId="6A607653" w14:textId="77777777" w:rsidR="007C7482" w:rsidRPr="00C6514C" w:rsidRDefault="007C7482" w:rsidP="00C6514C">
      <w:pPr>
        <w:spacing w:line="276" w:lineRule="auto"/>
        <w:rPr>
          <w:rFonts w:ascii="Arial" w:hAnsi="Arial" w:cs="Arial"/>
          <w:sz w:val="24"/>
          <w:szCs w:val="24"/>
          <w:lang w:val="en" w:eastAsia="en-GB"/>
        </w:rPr>
      </w:pPr>
    </w:p>
    <w:p w14:paraId="11A82B97" w14:textId="77777777" w:rsidR="007C7482" w:rsidRPr="00C6514C" w:rsidRDefault="007C7482" w:rsidP="00C6514C">
      <w:pPr>
        <w:pStyle w:val="ListParagraph"/>
        <w:numPr>
          <w:ilvl w:val="0"/>
          <w:numId w:val="9"/>
        </w:numPr>
        <w:spacing w:line="276" w:lineRule="auto"/>
        <w:ind w:left="0"/>
        <w:rPr>
          <w:rFonts w:ascii="Arial" w:hAnsi="Arial" w:cs="Arial"/>
          <w:b/>
          <w:bCs/>
          <w:sz w:val="24"/>
          <w:szCs w:val="24"/>
          <w:lang w:val="en" w:eastAsia="en-GB"/>
        </w:rPr>
      </w:pPr>
      <w:r w:rsidRPr="00C6514C">
        <w:rPr>
          <w:rFonts w:ascii="Arial" w:hAnsi="Arial" w:cs="Arial"/>
          <w:b/>
          <w:bCs/>
          <w:sz w:val="24"/>
          <w:szCs w:val="24"/>
          <w:lang w:val="en" w:eastAsia="en-GB"/>
        </w:rPr>
        <w:t>I am a critical worker but I don’t want to send my child in to childcare setting - do I have to?</w:t>
      </w:r>
    </w:p>
    <w:p w14:paraId="7B9D06BC" w14:textId="77777777" w:rsidR="007C7482" w:rsidRPr="00C6514C" w:rsidRDefault="007C7482" w:rsidP="00C6514C">
      <w:pPr>
        <w:spacing w:line="276" w:lineRule="auto"/>
        <w:rPr>
          <w:rFonts w:ascii="Arial" w:hAnsi="Arial" w:cs="Arial"/>
          <w:sz w:val="24"/>
          <w:szCs w:val="24"/>
          <w:lang w:val="en" w:eastAsia="en-GB"/>
        </w:rPr>
      </w:pPr>
      <w:r w:rsidRPr="00C6514C">
        <w:rPr>
          <w:rFonts w:ascii="Arial" w:hAnsi="Arial" w:cs="Arial"/>
          <w:sz w:val="24"/>
          <w:szCs w:val="24"/>
          <w:lang w:val="en" w:eastAsia="en-GB"/>
        </w:rPr>
        <w:t xml:space="preserve">Many parents working in these critical sectors may be able to ensure their child is kept at home. Every child who can be safely cared for at home should be. This is an offer to parents and carers and there is no requirement for parents and carers to send their children to a childcare setting if they do not need or wish to do so. </w:t>
      </w:r>
    </w:p>
    <w:p w14:paraId="6DA9945E" w14:textId="77777777" w:rsidR="007C7482" w:rsidRPr="00C6514C" w:rsidRDefault="007C7482" w:rsidP="00C6514C">
      <w:pPr>
        <w:spacing w:line="276" w:lineRule="auto"/>
        <w:ind w:left="-567" w:right="-472"/>
        <w:rPr>
          <w:rFonts w:ascii="Arial" w:hAnsi="Arial" w:cs="Arial"/>
          <w:b/>
          <w:sz w:val="24"/>
          <w:szCs w:val="24"/>
        </w:rPr>
      </w:pPr>
    </w:p>
    <w:p w14:paraId="1E51E8F9" w14:textId="4C134F92" w:rsidR="007C7482" w:rsidRPr="00C6514C" w:rsidRDefault="007C7482" w:rsidP="00C6514C">
      <w:pPr>
        <w:pStyle w:val="ListParagraph"/>
        <w:numPr>
          <w:ilvl w:val="0"/>
          <w:numId w:val="9"/>
        </w:numPr>
        <w:spacing w:line="276" w:lineRule="auto"/>
        <w:ind w:left="0" w:hanging="426"/>
        <w:rPr>
          <w:rFonts w:ascii="Arial" w:hAnsi="Arial" w:cs="Arial"/>
          <w:b/>
          <w:bCs/>
          <w:sz w:val="24"/>
          <w:szCs w:val="24"/>
          <w:lang w:val="en" w:eastAsia="en-GB"/>
        </w:rPr>
      </w:pPr>
      <w:r w:rsidRPr="00C6514C">
        <w:rPr>
          <w:rFonts w:ascii="Arial" w:hAnsi="Arial" w:cs="Arial"/>
          <w:b/>
          <w:bCs/>
          <w:sz w:val="24"/>
          <w:szCs w:val="24"/>
          <w:lang w:val="en" w:eastAsia="en-GB"/>
        </w:rPr>
        <w:t>My child is not attending childcare – why is the setting telling me that they will continue to charge me during corona virus-related closures?</w:t>
      </w:r>
    </w:p>
    <w:p w14:paraId="3D6EB393" w14:textId="77777777" w:rsidR="00EC02CD" w:rsidRDefault="007C7482" w:rsidP="00EC02CD">
      <w:pPr>
        <w:spacing w:line="276" w:lineRule="auto"/>
        <w:rPr>
          <w:rFonts w:ascii="Arial" w:hAnsi="Arial" w:cs="Arial"/>
          <w:sz w:val="24"/>
          <w:szCs w:val="24"/>
          <w:lang w:val="en" w:eastAsia="en-GB"/>
        </w:rPr>
      </w:pPr>
      <w:r w:rsidRPr="00C6514C">
        <w:rPr>
          <w:rFonts w:ascii="Arial" w:hAnsi="Arial" w:cs="Arial"/>
          <w:sz w:val="24"/>
          <w:szCs w:val="24"/>
          <w:lang w:val="en" w:eastAsia="en-GB"/>
        </w:rPr>
        <w:t>The Welsh Government acknowledges that</w:t>
      </w:r>
      <w:r w:rsidR="00C755D8" w:rsidRPr="00C6514C">
        <w:rPr>
          <w:rFonts w:ascii="Arial" w:hAnsi="Arial" w:cs="Arial"/>
          <w:sz w:val="24"/>
          <w:szCs w:val="24"/>
          <w:lang w:val="en" w:eastAsia="en-GB"/>
        </w:rPr>
        <w:t>,</w:t>
      </w:r>
      <w:r w:rsidRPr="00C6514C">
        <w:rPr>
          <w:rFonts w:ascii="Arial" w:hAnsi="Arial" w:cs="Arial"/>
          <w:sz w:val="24"/>
          <w:szCs w:val="24"/>
          <w:lang w:val="en" w:eastAsia="en-GB"/>
        </w:rPr>
        <w:t xml:space="preserve"> in many cases, the insurance that early years providers have will not cover them for income lost during COVID-19-related closures. There is a range of support for businesses to reduce the impact of COVID-19 on them. We are asking childcare providers to be reasonable and balanced in their dealings with parents. The Welsh Government is keeping what further support businesses may require under close review.</w:t>
      </w:r>
    </w:p>
    <w:p w14:paraId="2522BC40" w14:textId="77777777" w:rsidR="00EC02CD" w:rsidRDefault="00EC02CD" w:rsidP="00EC02CD">
      <w:pPr>
        <w:spacing w:line="276" w:lineRule="auto"/>
        <w:rPr>
          <w:rFonts w:ascii="Arial" w:hAnsi="Arial" w:cs="Arial"/>
          <w:sz w:val="24"/>
          <w:szCs w:val="24"/>
          <w:lang w:val="en" w:eastAsia="en-GB"/>
        </w:rPr>
      </w:pPr>
    </w:p>
    <w:p w14:paraId="62C04FAD" w14:textId="0D9FDAE9" w:rsidR="00EC02CD" w:rsidRPr="00EC02CD" w:rsidRDefault="00EC02CD" w:rsidP="00EC02CD">
      <w:pPr>
        <w:pStyle w:val="ListParagraph"/>
        <w:numPr>
          <w:ilvl w:val="0"/>
          <w:numId w:val="9"/>
        </w:numPr>
        <w:spacing w:line="276" w:lineRule="auto"/>
        <w:ind w:left="0" w:hanging="426"/>
        <w:contextualSpacing/>
        <w:rPr>
          <w:rFonts w:ascii="Arial" w:hAnsi="Arial" w:cs="Arial"/>
          <w:b/>
          <w:sz w:val="24"/>
          <w:szCs w:val="24"/>
        </w:rPr>
      </w:pPr>
      <w:r w:rsidRPr="00EC02CD">
        <w:rPr>
          <w:rFonts w:ascii="Arial" w:hAnsi="Arial" w:cs="Arial"/>
          <w:b/>
          <w:sz w:val="24"/>
          <w:szCs w:val="24"/>
          <w:lang w:val="en" w:eastAsia="en-GB"/>
        </w:rPr>
        <w:t xml:space="preserve">I am a term-time employee and therefore </w:t>
      </w:r>
      <w:r w:rsidRPr="00EC02CD">
        <w:rPr>
          <w:rFonts w:ascii="Arial" w:hAnsi="Arial" w:cs="Arial"/>
          <w:b/>
          <w:sz w:val="24"/>
          <w:szCs w:val="24"/>
        </w:rPr>
        <w:t>do not normally access the holiday entitlement part of the Offer. Can I use the 30 hours of holiday provision during the additional two weeks WG has provided (w/c 23</w:t>
      </w:r>
      <w:r w:rsidRPr="00EC02CD">
        <w:rPr>
          <w:rFonts w:ascii="Arial" w:hAnsi="Arial" w:cs="Arial"/>
          <w:b/>
          <w:sz w:val="24"/>
          <w:szCs w:val="24"/>
          <w:vertAlign w:val="superscript"/>
        </w:rPr>
        <w:t>rd</w:t>
      </w:r>
      <w:r w:rsidRPr="00EC02CD">
        <w:rPr>
          <w:rFonts w:ascii="Arial" w:hAnsi="Arial" w:cs="Arial"/>
          <w:b/>
          <w:sz w:val="24"/>
          <w:szCs w:val="24"/>
        </w:rPr>
        <w:t xml:space="preserve"> and 30</w:t>
      </w:r>
      <w:r w:rsidRPr="00EC02CD">
        <w:rPr>
          <w:rFonts w:ascii="Arial" w:hAnsi="Arial" w:cs="Arial"/>
          <w:b/>
          <w:sz w:val="24"/>
          <w:szCs w:val="24"/>
          <w:vertAlign w:val="superscript"/>
        </w:rPr>
        <w:t>th</w:t>
      </w:r>
      <w:r w:rsidRPr="00EC02CD">
        <w:rPr>
          <w:rFonts w:ascii="Arial" w:hAnsi="Arial" w:cs="Arial"/>
          <w:b/>
          <w:sz w:val="24"/>
          <w:szCs w:val="24"/>
        </w:rPr>
        <w:t xml:space="preserve"> March)? </w:t>
      </w:r>
    </w:p>
    <w:p w14:paraId="6B929970" w14:textId="77777777" w:rsidR="00EC02CD" w:rsidRDefault="00EC02CD" w:rsidP="00EC02CD">
      <w:pPr>
        <w:spacing w:line="276" w:lineRule="auto"/>
        <w:contextualSpacing/>
        <w:rPr>
          <w:rFonts w:ascii="Arial" w:hAnsi="Arial" w:cs="Arial"/>
          <w:sz w:val="24"/>
          <w:szCs w:val="24"/>
          <w:highlight w:val="yellow"/>
        </w:rPr>
      </w:pPr>
      <w:r w:rsidRPr="00EC02CD">
        <w:rPr>
          <w:rFonts w:ascii="Arial" w:hAnsi="Arial" w:cs="Arial"/>
          <w:sz w:val="24"/>
          <w:szCs w:val="24"/>
        </w:rPr>
        <w:t>Yes, the additional two weeks of 30 hours holiday provision is available to all of those in receipt of the Childcare Offer. However, you will not be entitled to the 30 hours provision during the scheduled Easter holiday weeks (w/c 6</w:t>
      </w:r>
      <w:r w:rsidRPr="00EC02CD">
        <w:rPr>
          <w:rFonts w:ascii="Arial" w:hAnsi="Arial" w:cs="Arial"/>
          <w:sz w:val="24"/>
          <w:szCs w:val="24"/>
          <w:vertAlign w:val="superscript"/>
        </w:rPr>
        <w:t>th</w:t>
      </w:r>
      <w:r w:rsidRPr="00EC02CD">
        <w:rPr>
          <w:rFonts w:ascii="Arial" w:hAnsi="Arial" w:cs="Arial"/>
          <w:sz w:val="24"/>
          <w:szCs w:val="24"/>
        </w:rPr>
        <w:t xml:space="preserve"> and 13</w:t>
      </w:r>
      <w:r w:rsidRPr="00EC02CD">
        <w:rPr>
          <w:rFonts w:ascii="Arial" w:hAnsi="Arial" w:cs="Arial"/>
          <w:sz w:val="24"/>
          <w:szCs w:val="24"/>
          <w:vertAlign w:val="superscript"/>
        </w:rPr>
        <w:t>th</w:t>
      </w:r>
      <w:r w:rsidRPr="00EC02CD">
        <w:rPr>
          <w:rFonts w:ascii="Arial" w:hAnsi="Arial" w:cs="Arial"/>
          <w:sz w:val="24"/>
          <w:szCs w:val="24"/>
        </w:rPr>
        <w:t xml:space="preserve"> April).</w:t>
      </w:r>
    </w:p>
    <w:p w14:paraId="374FD621" w14:textId="77777777" w:rsidR="00EC02CD" w:rsidRPr="00EC02CD" w:rsidRDefault="00EC02CD" w:rsidP="00EC02CD">
      <w:pPr>
        <w:spacing w:line="276" w:lineRule="auto"/>
        <w:contextualSpacing/>
        <w:rPr>
          <w:rFonts w:ascii="Arial" w:hAnsi="Arial" w:cs="Arial"/>
          <w:b/>
          <w:sz w:val="24"/>
          <w:szCs w:val="24"/>
        </w:rPr>
      </w:pPr>
    </w:p>
    <w:p w14:paraId="08CB02FE" w14:textId="26647D6E" w:rsidR="00EC02CD" w:rsidRPr="003B529C" w:rsidRDefault="00984137" w:rsidP="00EC02CD">
      <w:pPr>
        <w:pStyle w:val="ListParagraph"/>
        <w:numPr>
          <w:ilvl w:val="0"/>
          <w:numId w:val="9"/>
        </w:numPr>
        <w:spacing w:line="276" w:lineRule="auto"/>
        <w:ind w:left="0" w:hanging="426"/>
        <w:contextualSpacing/>
        <w:rPr>
          <w:rFonts w:ascii="Arial" w:hAnsi="Arial" w:cs="Arial"/>
          <w:b/>
          <w:sz w:val="24"/>
          <w:szCs w:val="24"/>
        </w:rPr>
      </w:pPr>
      <w:r>
        <w:rPr>
          <w:rFonts w:ascii="Arial" w:hAnsi="Arial" w:cs="Arial"/>
          <w:b/>
          <w:sz w:val="24"/>
          <w:szCs w:val="24"/>
        </w:rPr>
        <w:t xml:space="preserve">I am a parent accessing the Childcare Offe.  </w:t>
      </w:r>
      <w:r w:rsidR="00EC02CD" w:rsidRPr="00EC02CD">
        <w:rPr>
          <w:rFonts w:ascii="Arial" w:hAnsi="Arial" w:cs="Arial"/>
          <w:b/>
          <w:sz w:val="24"/>
          <w:szCs w:val="24"/>
        </w:rPr>
        <w:t xml:space="preserve">If </w:t>
      </w:r>
      <w:r>
        <w:rPr>
          <w:rFonts w:ascii="Arial" w:hAnsi="Arial" w:cs="Arial"/>
          <w:b/>
          <w:sz w:val="24"/>
          <w:szCs w:val="24"/>
        </w:rPr>
        <w:t xml:space="preserve">my usual </w:t>
      </w:r>
      <w:r w:rsidR="00EC02CD" w:rsidRPr="00EC02CD">
        <w:rPr>
          <w:rFonts w:ascii="Arial" w:hAnsi="Arial" w:cs="Arial"/>
          <w:b/>
          <w:sz w:val="24"/>
          <w:szCs w:val="24"/>
        </w:rPr>
        <w:t>setting is closed as a result of Covid-19</w:t>
      </w:r>
      <w:r>
        <w:rPr>
          <w:rFonts w:ascii="Arial" w:hAnsi="Arial" w:cs="Arial"/>
          <w:b/>
          <w:sz w:val="24"/>
          <w:szCs w:val="24"/>
        </w:rPr>
        <w:t xml:space="preserve"> but I</w:t>
      </w:r>
      <w:r w:rsidR="00FF6183">
        <w:rPr>
          <w:rFonts w:ascii="Arial" w:hAnsi="Arial" w:cs="Arial"/>
          <w:b/>
          <w:sz w:val="24"/>
          <w:szCs w:val="24"/>
        </w:rPr>
        <w:t xml:space="preserve"> </w:t>
      </w:r>
      <w:r w:rsidR="00EC02CD" w:rsidRPr="00EC02CD">
        <w:rPr>
          <w:rFonts w:ascii="Arial" w:hAnsi="Arial" w:cs="Arial"/>
          <w:b/>
          <w:sz w:val="24"/>
          <w:szCs w:val="24"/>
        </w:rPr>
        <w:t xml:space="preserve">need childcare provision due </w:t>
      </w:r>
      <w:r w:rsidR="00FF6183">
        <w:rPr>
          <w:rFonts w:ascii="Arial" w:hAnsi="Arial" w:cs="Arial"/>
          <w:b/>
          <w:sz w:val="24"/>
          <w:szCs w:val="24"/>
        </w:rPr>
        <w:t xml:space="preserve">to </w:t>
      </w:r>
      <w:r w:rsidR="00EC02CD" w:rsidRPr="00EC02CD">
        <w:rPr>
          <w:rFonts w:ascii="Arial" w:hAnsi="Arial" w:cs="Arial"/>
          <w:b/>
          <w:sz w:val="24"/>
          <w:szCs w:val="24"/>
        </w:rPr>
        <w:t xml:space="preserve">being a critical worker or having a vulnerable child, </w:t>
      </w:r>
      <w:r>
        <w:rPr>
          <w:rFonts w:ascii="Arial" w:hAnsi="Arial" w:cs="Arial"/>
          <w:b/>
          <w:sz w:val="24"/>
          <w:szCs w:val="24"/>
        </w:rPr>
        <w:t>can I use my Childcare Offer hours at a different setting</w:t>
      </w:r>
      <w:r w:rsidR="00EC02CD" w:rsidRPr="00EC02CD">
        <w:rPr>
          <w:rFonts w:ascii="Arial" w:hAnsi="Arial" w:cs="Arial"/>
          <w:b/>
          <w:sz w:val="24"/>
          <w:szCs w:val="24"/>
        </w:rPr>
        <w:t>?</w:t>
      </w:r>
    </w:p>
    <w:p w14:paraId="20749012" w14:textId="782CA59F" w:rsidR="003B529C" w:rsidRPr="003B529C" w:rsidRDefault="003B529C" w:rsidP="003B529C">
      <w:pPr>
        <w:pStyle w:val="ListParagraph"/>
        <w:spacing w:line="276" w:lineRule="auto"/>
        <w:ind w:left="0"/>
        <w:contextualSpacing/>
        <w:rPr>
          <w:rFonts w:ascii="Arial" w:hAnsi="Arial" w:cs="Arial"/>
          <w:sz w:val="24"/>
          <w:szCs w:val="24"/>
        </w:rPr>
      </w:pPr>
      <w:r>
        <w:rPr>
          <w:rFonts w:ascii="Arial" w:hAnsi="Arial" w:cs="Arial"/>
          <w:sz w:val="24"/>
          <w:szCs w:val="24"/>
        </w:rPr>
        <w:t>Yes, both the setting that has c</w:t>
      </w:r>
      <w:r w:rsidRPr="003B529C">
        <w:rPr>
          <w:rFonts w:ascii="Arial" w:hAnsi="Arial" w:cs="Arial"/>
          <w:sz w:val="24"/>
          <w:szCs w:val="24"/>
        </w:rPr>
        <w:t>lose</w:t>
      </w:r>
      <w:r>
        <w:rPr>
          <w:rFonts w:ascii="Arial" w:hAnsi="Arial" w:cs="Arial"/>
          <w:sz w:val="24"/>
          <w:szCs w:val="24"/>
        </w:rPr>
        <w:t xml:space="preserve">d and the alternative </w:t>
      </w:r>
      <w:r w:rsidRPr="003B529C">
        <w:rPr>
          <w:rFonts w:ascii="Arial" w:hAnsi="Arial" w:cs="Arial"/>
          <w:sz w:val="24"/>
          <w:szCs w:val="24"/>
        </w:rPr>
        <w:t>setting would be able to claim funding</w:t>
      </w:r>
      <w:r w:rsidR="00984137">
        <w:rPr>
          <w:rFonts w:ascii="Arial" w:hAnsi="Arial" w:cs="Arial"/>
          <w:sz w:val="24"/>
          <w:szCs w:val="24"/>
        </w:rPr>
        <w:t xml:space="preserve"> under the Offer in the current circumstances</w:t>
      </w:r>
      <w:r w:rsidRPr="003B529C">
        <w:rPr>
          <w:rFonts w:ascii="Arial" w:hAnsi="Arial" w:cs="Arial"/>
          <w:sz w:val="24"/>
          <w:szCs w:val="24"/>
        </w:rPr>
        <w:t>.</w:t>
      </w:r>
    </w:p>
    <w:p w14:paraId="20C3976D" w14:textId="77777777" w:rsidR="00EC02CD" w:rsidRPr="00EC02CD" w:rsidRDefault="00EC02CD" w:rsidP="00EC02CD">
      <w:pPr>
        <w:pStyle w:val="ListParagraph"/>
        <w:spacing w:line="276" w:lineRule="auto"/>
        <w:ind w:left="0"/>
        <w:contextualSpacing/>
        <w:rPr>
          <w:rFonts w:ascii="Arial" w:hAnsi="Arial" w:cs="Arial"/>
          <w:sz w:val="24"/>
          <w:szCs w:val="24"/>
          <w:highlight w:val="yellow"/>
        </w:rPr>
      </w:pPr>
    </w:p>
    <w:p w14:paraId="624CA806" w14:textId="77777777" w:rsidR="00EC02CD" w:rsidRDefault="00EC02CD" w:rsidP="00EC02CD">
      <w:pPr>
        <w:spacing w:line="276" w:lineRule="auto"/>
        <w:ind w:left="-142"/>
        <w:contextualSpacing/>
        <w:rPr>
          <w:rFonts w:ascii="Arial" w:hAnsi="Arial" w:cs="Arial"/>
          <w:sz w:val="24"/>
          <w:szCs w:val="24"/>
        </w:rPr>
      </w:pPr>
    </w:p>
    <w:sectPr w:rsidR="00EC02CD" w:rsidSect="00026151">
      <w:footerReference w:type="default" r:id="rId15"/>
      <w:pgSz w:w="11906" w:h="16838"/>
      <w:pgMar w:top="851" w:right="1440" w:bottom="1134"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940E7" w14:textId="77777777" w:rsidR="00AA6FA8" w:rsidRDefault="00AA6FA8" w:rsidP="00026151">
      <w:r>
        <w:separator/>
      </w:r>
    </w:p>
  </w:endnote>
  <w:endnote w:type="continuationSeparator" w:id="0">
    <w:p w14:paraId="3FD434BB" w14:textId="77777777" w:rsidR="00AA6FA8" w:rsidRDefault="00AA6FA8" w:rsidP="0002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90" w:type="dxa"/>
      <w:tblInd w:w="-714" w:type="dxa"/>
      <w:tblLook w:val="04A0" w:firstRow="1" w:lastRow="0" w:firstColumn="1" w:lastColumn="0" w:noHBand="0" w:noVBand="1"/>
    </w:tblPr>
    <w:tblGrid>
      <w:gridCol w:w="10490"/>
    </w:tblGrid>
    <w:tr w:rsidR="00026151" w14:paraId="4D235B93" w14:textId="77777777" w:rsidTr="00026151">
      <w:tc>
        <w:tcPr>
          <w:tcW w:w="10490" w:type="dxa"/>
        </w:tcPr>
        <w:p w14:paraId="1171930F" w14:textId="5151964E" w:rsidR="00026151" w:rsidRPr="00026151" w:rsidRDefault="00026151" w:rsidP="00026151">
          <w:pPr>
            <w:pStyle w:val="Footer"/>
            <w:jc w:val="both"/>
            <w:rPr>
              <w:rFonts w:ascii="Arial" w:hAnsi="Arial" w:cs="Arial"/>
            </w:rPr>
          </w:pPr>
          <w:r w:rsidRPr="00026151">
            <w:rPr>
              <w:rFonts w:ascii="Arial" w:hAnsi="Arial" w:cs="Arial"/>
            </w:rPr>
            <w:t>This guidance reflects the Welsh Government’s policy on 19</w:t>
          </w:r>
          <w:r w:rsidRPr="00026151">
            <w:rPr>
              <w:rFonts w:ascii="Arial" w:hAnsi="Arial" w:cs="Arial"/>
              <w:vertAlign w:val="superscript"/>
            </w:rPr>
            <w:t>th</w:t>
          </w:r>
          <w:r w:rsidRPr="00026151">
            <w:rPr>
              <w:rFonts w:ascii="Arial" w:hAnsi="Arial" w:cs="Arial"/>
            </w:rPr>
            <w:t xml:space="preserve"> March and the policy will be subject to review as the situation unfolds. Stakeholders will be advised of any changes in policy at the earliest opportunity.</w:t>
          </w:r>
        </w:p>
      </w:tc>
    </w:tr>
  </w:tbl>
  <w:p w14:paraId="083D329D" w14:textId="77777777" w:rsidR="00026151" w:rsidRDefault="00026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4A2CD" w14:textId="77777777" w:rsidR="00AA6FA8" w:rsidRDefault="00AA6FA8" w:rsidP="00026151">
      <w:r>
        <w:separator/>
      </w:r>
    </w:p>
  </w:footnote>
  <w:footnote w:type="continuationSeparator" w:id="0">
    <w:p w14:paraId="3AF97163" w14:textId="77777777" w:rsidR="00AA6FA8" w:rsidRDefault="00AA6FA8" w:rsidP="00026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81E48"/>
    <w:multiLevelType w:val="multilevel"/>
    <w:tmpl w:val="BA9A5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A3E5F"/>
    <w:multiLevelType w:val="hybridMultilevel"/>
    <w:tmpl w:val="F11AF8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A073A36"/>
    <w:multiLevelType w:val="hybridMultilevel"/>
    <w:tmpl w:val="B75CC88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B6663F"/>
    <w:multiLevelType w:val="hybridMultilevel"/>
    <w:tmpl w:val="F0160C66"/>
    <w:lvl w:ilvl="0" w:tplc="170CA91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B84C73"/>
    <w:multiLevelType w:val="hybridMultilevel"/>
    <w:tmpl w:val="4F7E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94BC2"/>
    <w:multiLevelType w:val="hybridMultilevel"/>
    <w:tmpl w:val="D5141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436AED"/>
    <w:multiLevelType w:val="hybridMultilevel"/>
    <w:tmpl w:val="AAE839D6"/>
    <w:lvl w:ilvl="0" w:tplc="C6DC7332">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0003BBF"/>
    <w:multiLevelType w:val="hybridMultilevel"/>
    <w:tmpl w:val="B12C67E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F462BB8"/>
    <w:multiLevelType w:val="multilevel"/>
    <w:tmpl w:val="CE32D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9A205D"/>
    <w:multiLevelType w:val="hybridMultilevel"/>
    <w:tmpl w:val="3F1C9A60"/>
    <w:lvl w:ilvl="0" w:tplc="2AAECC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B62EEE"/>
    <w:multiLevelType w:val="hybridMultilevel"/>
    <w:tmpl w:val="1EC030DE"/>
    <w:lvl w:ilvl="0" w:tplc="F2AC4766">
      <w:numFmt w:val="bullet"/>
      <w:lvlText w:val="-"/>
      <w:lvlJc w:val="left"/>
      <w:pPr>
        <w:ind w:left="-180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360" w:hanging="360"/>
      </w:pPr>
      <w:rPr>
        <w:rFonts w:ascii="Wingdings" w:hAnsi="Wingdings" w:hint="default"/>
      </w:rPr>
    </w:lvl>
    <w:lvl w:ilvl="3" w:tplc="08090001">
      <w:start w:val="1"/>
      <w:numFmt w:val="bullet"/>
      <w:lvlText w:val=""/>
      <w:lvlJc w:val="left"/>
      <w:pPr>
        <w:ind w:left="360" w:hanging="360"/>
      </w:pPr>
      <w:rPr>
        <w:rFonts w:ascii="Symbol" w:hAnsi="Symbol" w:hint="default"/>
      </w:rPr>
    </w:lvl>
    <w:lvl w:ilvl="4" w:tplc="08090003" w:tentative="1">
      <w:start w:val="1"/>
      <w:numFmt w:val="bullet"/>
      <w:lvlText w:val="o"/>
      <w:lvlJc w:val="left"/>
      <w:pPr>
        <w:ind w:left="1080" w:hanging="360"/>
      </w:pPr>
      <w:rPr>
        <w:rFonts w:ascii="Courier New" w:hAnsi="Courier New" w:cs="Courier New" w:hint="default"/>
      </w:rPr>
    </w:lvl>
    <w:lvl w:ilvl="5" w:tplc="08090005" w:tentative="1">
      <w:start w:val="1"/>
      <w:numFmt w:val="bullet"/>
      <w:lvlText w:val=""/>
      <w:lvlJc w:val="left"/>
      <w:pPr>
        <w:ind w:left="1800" w:hanging="360"/>
      </w:pPr>
      <w:rPr>
        <w:rFonts w:ascii="Wingdings" w:hAnsi="Wingdings" w:hint="default"/>
      </w:rPr>
    </w:lvl>
    <w:lvl w:ilvl="6" w:tplc="08090001" w:tentative="1">
      <w:start w:val="1"/>
      <w:numFmt w:val="bullet"/>
      <w:lvlText w:val=""/>
      <w:lvlJc w:val="left"/>
      <w:pPr>
        <w:ind w:left="2520" w:hanging="360"/>
      </w:pPr>
      <w:rPr>
        <w:rFonts w:ascii="Symbol" w:hAnsi="Symbol" w:hint="default"/>
      </w:rPr>
    </w:lvl>
    <w:lvl w:ilvl="7" w:tplc="08090003" w:tentative="1">
      <w:start w:val="1"/>
      <w:numFmt w:val="bullet"/>
      <w:lvlText w:val="o"/>
      <w:lvlJc w:val="left"/>
      <w:pPr>
        <w:ind w:left="3240" w:hanging="360"/>
      </w:pPr>
      <w:rPr>
        <w:rFonts w:ascii="Courier New" w:hAnsi="Courier New" w:cs="Courier New" w:hint="default"/>
      </w:rPr>
    </w:lvl>
    <w:lvl w:ilvl="8" w:tplc="08090005" w:tentative="1">
      <w:start w:val="1"/>
      <w:numFmt w:val="bullet"/>
      <w:lvlText w:val=""/>
      <w:lvlJc w:val="left"/>
      <w:pPr>
        <w:ind w:left="3960" w:hanging="360"/>
      </w:pPr>
      <w:rPr>
        <w:rFonts w:ascii="Wingdings" w:hAnsi="Wingdings" w:hint="default"/>
      </w:rPr>
    </w:lvl>
  </w:abstractNum>
  <w:abstractNum w:abstractNumId="11" w15:restartNumberingAfterBreak="0">
    <w:nsid w:val="46945CBD"/>
    <w:multiLevelType w:val="multilevel"/>
    <w:tmpl w:val="23944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016D71"/>
    <w:multiLevelType w:val="hybridMultilevel"/>
    <w:tmpl w:val="895AA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DAB5982"/>
    <w:multiLevelType w:val="hybridMultilevel"/>
    <w:tmpl w:val="53AEC6B2"/>
    <w:lvl w:ilvl="0" w:tplc="47FAA604">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A2047AC"/>
    <w:multiLevelType w:val="hybridMultilevel"/>
    <w:tmpl w:val="AA0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AD7EB1"/>
    <w:multiLevelType w:val="multilevel"/>
    <w:tmpl w:val="5F38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DF3F22"/>
    <w:multiLevelType w:val="hybridMultilevel"/>
    <w:tmpl w:val="8136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C4E28F6"/>
    <w:multiLevelType w:val="hybridMultilevel"/>
    <w:tmpl w:val="8706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8" w15:restartNumberingAfterBreak="0">
    <w:nsid w:val="6F0E2F1F"/>
    <w:multiLevelType w:val="hybridMultilevel"/>
    <w:tmpl w:val="F11AF8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16"/>
  </w:num>
  <w:num w:numId="3">
    <w:abstractNumId w:val="9"/>
  </w:num>
  <w:num w:numId="4">
    <w:abstractNumId w:val="17"/>
  </w:num>
  <w:num w:numId="5">
    <w:abstractNumId w:val="14"/>
  </w:num>
  <w:num w:numId="6">
    <w:abstractNumId w:val="4"/>
  </w:num>
  <w:num w:numId="7">
    <w:abstractNumId w:val="10"/>
  </w:num>
  <w:num w:numId="8">
    <w:abstractNumId w:val="13"/>
  </w:num>
  <w:num w:numId="9">
    <w:abstractNumId w:val="3"/>
  </w:num>
  <w:num w:numId="10">
    <w:abstractNumId w:val="18"/>
  </w:num>
  <w:num w:numId="11">
    <w:abstractNumId w:val="6"/>
  </w:num>
  <w:num w:numId="12">
    <w:abstractNumId w:val="11"/>
  </w:num>
  <w:num w:numId="13">
    <w:abstractNumId w:val="0"/>
  </w:num>
  <w:num w:numId="14">
    <w:abstractNumId w:val="8"/>
  </w:num>
  <w:num w:numId="15">
    <w:abstractNumId w:val="15"/>
  </w:num>
  <w:num w:numId="16">
    <w:abstractNumId w:val="5"/>
  </w:num>
  <w:num w:numId="17">
    <w:abstractNumId w:val="1"/>
  </w:num>
  <w:num w:numId="1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519"/>
    <w:rsid w:val="00020552"/>
    <w:rsid w:val="00026151"/>
    <w:rsid w:val="000765BB"/>
    <w:rsid w:val="00091D4E"/>
    <w:rsid w:val="000B2A1C"/>
    <w:rsid w:val="00102675"/>
    <w:rsid w:val="0012782E"/>
    <w:rsid w:val="00144F21"/>
    <w:rsid w:val="00155E42"/>
    <w:rsid w:val="001842F5"/>
    <w:rsid w:val="001D3050"/>
    <w:rsid w:val="001D3D01"/>
    <w:rsid w:val="001F1BD8"/>
    <w:rsid w:val="001F6594"/>
    <w:rsid w:val="00232B14"/>
    <w:rsid w:val="00233DAB"/>
    <w:rsid w:val="00235D6F"/>
    <w:rsid w:val="00250338"/>
    <w:rsid w:val="002747FF"/>
    <w:rsid w:val="0028191D"/>
    <w:rsid w:val="002A20F9"/>
    <w:rsid w:val="002C1AE5"/>
    <w:rsid w:val="002E06DA"/>
    <w:rsid w:val="002F086B"/>
    <w:rsid w:val="00335A60"/>
    <w:rsid w:val="0033672D"/>
    <w:rsid w:val="00343461"/>
    <w:rsid w:val="003531F4"/>
    <w:rsid w:val="00366930"/>
    <w:rsid w:val="003727B0"/>
    <w:rsid w:val="00382D03"/>
    <w:rsid w:val="00385DDF"/>
    <w:rsid w:val="003905C2"/>
    <w:rsid w:val="003B529C"/>
    <w:rsid w:val="003D6FAE"/>
    <w:rsid w:val="003E4505"/>
    <w:rsid w:val="00401B65"/>
    <w:rsid w:val="00404DAC"/>
    <w:rsid w:val="00452FEB"/>
    <w:rsid w:val="004B1879"/>
    <w:rsid w:val="00524049"/>
    <w:rsid w:val="00535899"/>
    <w:rsid w:val="00541A10"/>
    <w:rsid w:val="00572C3A"/>
    <w:rsid w:val="00576519"/>
    <w:rsid w:val="005848A4"/>
    <w:rsid w:val="00587BA2"/>
    <w:rsid w:val="005900B8"/>
    <w:rsid w:val="005C520B"/>
    <w:rsid w:val="00610BDF"/>
    <w:rsid w:val="006261C4"/>
    <w:rsid w:val="00633C5F"/>
    <w:rsid w:val="00674693"/>
    <w:rsid w:val="00675231"/>
    <w:rsid w:val="0070341B"/>
    <w:rsid w:val="00722D70"/>
    <w:rsid w:val="00740052"/>
    <w:rsid w:val="00747EA0"/>
    <w:rsid w:val="0076138F"/>
    <w:rsid w:val="007C7482"/>
    <w:rsid w:val="007D7408"/>
    <w:rsid w:val="007E09BA"/>
    <w:rsid w:val="007F6A2B"/>
    <w:rsid w:val="0081231A"/>
    <w:rsid w:val="0089235B"/>
    <w:rsid w:val="00892C2A"/>
    <w:rsid w:val="00896519"/>
    <w:rsid w:val="008B15D8"/>
    <w:rsid w:val="009018E5"/>
    <w:rsid w:val="009262BB"/>
    <w:rsid w:val="0096602B"/>
    <w:rsid w:val="00982D48"/>
    <w:rsid w:val="00984137"/>
    <w:rsid w:val="00991F4E"/>
    <w:rsid w:val="0099658E"/>
    <w:rsid w:val="009969B9"/>
    <w:rsid w:val="009C56C7"/>
    <w:rsid w:val="009C7AD2"/>
    <w:rsid w:val="009E05E1"/>
    <w:rsid w:val="009E266C"/>
    <w:rsid w:val="00A20702"/>
    <w:rsid w:val="00A35F42"/>
    <w:rsid w:val="00A37E1B"/>
    <w:rsid w:val="00A60EE6"/>
    <w:rsid w:val="00AA6FA8"/>
    <w:rsid w:val="00AB08E5"/>
    <w:rsid w:val="00AB0CE7"/>
    <w:rsid w:val="00AC0813"/>
    <w:rsid w:val="00AE0C6F"/>
    <w:rsid w:val="00AF14F2"/>
    <w:rsid w:val="00AF37F3"/>
    <w:rsid w:val="00B21C35"/>
    <w:rsid w:val="00B248D9"/>
    <w:rsid w:val="00B301F5"/>
    <w:rsid w:val="00B826CA"/>
    <w:rsid w:val="00BC6050"/>
    <w:rsid w:val="00BD0167"/>
    <w:rsid w:val="00BE48AA"/>
    <w:rsid w:val="00C26A5E"/>
    <w:rsid w:val="00C44D4C"/>
    <w:rsid w:val="00C6514C"/>
    <w:rsid w:val="00C67485"/>
    <w:rsid w:val="00C755D8"/>
    <w:rsid w:val="00CA07D1"/>
    <w:rsid w:val="00CB1682"/>
    <w:rsid w:val="00CD5B06"/>
    <w:rsid w:val="00D06BB7"/>
    <w:rsid w:val="00D32392"/>
    <w:rsid w:val="00D6726F"/>
    <w:rsid w:val="00D827EC"/>
    <w:rsid w:val="00D829E3"/>
    <w:rsid w:val="00D87BD6"/>
    <w:rsid w:val="00E116E0"/>
    <w:rsid w:val="00E313BB"/>
    <w:rsid w:val="00E870A8"/>
    <w:rsid w:val="00EA083F"/>
    <w:rsid w:val="00EB012F"/>
    <w:rsid w:val="00EC02CD"/>
    <w:rsid w:val="00F21149"/>
    <w:rsid w:val="00FC44B9"/>
    <w:rsid w:val="00FC6869"/>
    <w:rsid w:val="00FF6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36B01"/>
  <w15:chartTrackingRefBased/>
  <w15:docId w15:val="{86078F6D-7FB3-472A-87FD-5BCE405A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51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Bullet Styl"/>
    <w:basedOn w:val="Normal"/>
    <w:link w:val="ListParagraphChar"/>
    <w:uiPriority w:val="34"/>
    <w:qFormat/>
    <w:rsid w:val="00896519"/>
    <w:pPr>
      <w:ind w:left="720"/>
    </w:p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qFormat/>
    <w:rsid w:val="0081231A"/>
    <w:rPr>
      <w:rFonts w:ascii="Calibri" w:hAnsi="Calibri" w:cs="Calibri"/>
    </w:rPr>
  </w:style>
  <w:style w:type="paragraph" w:styleId="NormalWeb">
    <w:name w:val="Normal (Web)"/>
    <w:basedOn w:val="Normal"/>
    <w:uiPriority w:val="99"/>
    <w:unhideWhenUsed/>
    <w:rsid w:val="00675231"/>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6726F"/>
    <w:rPr>
      <w:color w:val="0563C1" w:themeColor="hyperlink"/>
      <w:u w:val="single"/>
    </w:rPr>
  </w:style>
  <w:style w:type="character" w:styleId="CommentReference">
    <w:name w:val="annotation reference"/>
    <w:basedOn w:val="DefaultParagraphFont"/>
    <w:uiPriority w:val="99"/>
    <w:semiHidden/>
    <w:unhideWhenUsed/>
    <w:rsid w:val="00EB012F"/>
    <w:rPr>
      <w:sz w:val="16"/>
      <w:szCs w:val="16"/>
    </w:rPr>
  </w:style>
  <w:style w:type="paragraph" w:styleId="CommentText">
    <w:name w:val="annotation text"/>
    <w:basedOn w:val="Normal"/>
    <w:link w:val="CommentTextChar"/>
    <w:uiPriority w:val="99"/>
    <w:semiHidden/>
    <w:unhideWhenUsed/>
    <w:rsid w:val="00EB012F"/>
    <w:rPr>
      <w:sz w:val="20"/>
      <w:szCs w:val="20"/>
    </w:rPr>
  </w:style>
  <w:style w:type="character" w:customStyle="1" w:styleId="CommentTextChar">
    <w:name w:val="Comment Text Char"/>
    <w:basedOn w:val="DefaultParagraphFont"/>
    <w:link w:val="CommentText"/>
    <w:uiPriority w:val="99"/>
    <w:semiHidden/>
    <w:rsid w:val="00EB012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B012F"/>
    <w:rPr>
      <w:b/>
      <w:bCs/>
    </w:rPr>
  </w:style>
  <w:style w:type="character" w:customStyle="1" w:styleId="CommentSubjectChar">
    <w:name w:val="Comment Subject Char"/>
    <w:basedOn w:val="CommentTextChar"/>
    <w:link w:val="CommentSubject"/>
    <w:uiPriority w:val="99"/>
    <w:semiHidden/>
    <w:rsid w:val="00EB012F"/>
    <w:rPr>
      <w:rFonts w:ascii="Calibri" w:hAnsi="Calibri" w:cs="Calibri"/>
      <w:b/>
      <w:bCs/>
      <w:sz w:val="20"/>
      <w:szCs w:val="20"/>
    </w:rPr>
  </w:style>
  <w:style w:type="paragraph" w:styleId="BalloonText">
    <w:name w:val="Balloon Text"/>
    <w:basedOn w:val="Normal"/>
    <w:link w:val="BalloonTextChar"/>
    <w:uiPriority w:val="99"/>
    <w:semiHidden/>
    <w:unhideWhenUsed/>
    <w:rsid w:val="00EB01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12F"/>
    <w:rPr>
      <w:rFonts w:ascii="Segoe UI" w:hAnsi="Segoe UI" w:cs="Segoe UI"/>
      <w:sz w:val="18"/>
      <w:szCs w:val="18"/>
    </w:rPr>
  </w:style>
  <w:style w:type="paragraph" w:styleId="Header">
    <w:name w:val="header"/>
    <w:basedOn w:val="Normal"/>
    <w:link w:val="HeaderChar"/>
    <w:uiPriority w:val="99"/>
    <w:unhideWhenUsed/>
    <w:rsid w:val="00026151"/>
    <w:pPr>
      <w:tabs>
        <w:tab w:val="center" w:pos="4513"/>
        <w:tab w:val="right" w:pos="9026"/>
      </w:tabs>
    </w:pPr>
  </w:style>
  <w:style w:type="character" w:customStyle="1" w:styleId="HeaderChar">
    <w:name w:val="Header Char"/>
    <w:basedOn w:val="DefaultParagraphFont"/>
    <w:link w:val="Header"/>
    <w:uiPriority w:val="99"/>
    <w:rsid w:val="00026151"/>
    <w:rPr>
      <w:rFonts w:ascii="Calibri" w:hAnsi="Calibri" w:cs="Calibri"/>
    </w:rPr>
  </w:style>
  <w:style w:type="paragraph" w:styleId="Footer">
    <w:name w:val="footer"/>
    <w:basedOn w:val="Normal"/>
    <w:link w:val="FooterChar"/>
    <w:uiPriority w:val="99"/>
    <w:unhideWhenUsed/>
    <w:rsid w:val="00026151"/>
    <w:pPr>
      <w:tabs>
        <w:tab w:val="center" w:pos="4513"/>
        <w:tab w:val="right" w:pos="9026"/>
      </w:tabs>
    </w:pPr>
  </w:style>
  <w:style w:type="character" w:customStyle="1" w:styleId="FooterChar">
    <w:name w:val="Footer Char"/>
    <w:basedOn w:val="DefaultParagraphFont"/>
    <w:link w:val="Footer"/>
    <w:uiPriority w:val="99"/>
    <w:rsid w:val="00026151"/>
    <w:rPr>
      <w:rFonts w:ascii="Calibri" w:hAnsi="Calibri" w:cs="Calibri"/>
    </w:rPr>
  </w:style>
  <w:style w:type="table" w:styleId="TableGrid">
    <w:name w:val="Table Grid"/>
    <w:basedOn w:val="TableNormal"/>
    <w:uiPriority w:val="39"/>
    <w:rsid w:val="00026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748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7514">
      <w:bodyDiv w:val="1"/>
      <w:marLeft w:val="0"/>
      <w:marRight w:val="0"/>
      <w:marTop w:val="0"/>
      <w:marBottom w:val="0"/>
      <w:divBdr>
        <w:top w:val="none" w:sz="0" w:space="0" w:color="auto"/>
        <w:left w:val="none" w:sz="0" w:space="0" w:color="auto"/>
        <w:bottom w:val="none" w:sz="0" w:space="0" w:color="auto"/>
        <w:right w:val="none" w:sz="0" w:space="0" w:color="auto"/>
      </w:divBdr>
    </w:div>
    <w:div w:id="103309999">
      <w:bodyDiv w:val="1"/>
      <w:marLeft w:val="0"/>
      <w:marRight w:val="0"/>
      <w:marTop w:val="0"/>
      <w:marBottom w:val="0"/>
      <w:divBdr>
        <w:top w:val="none" w:sz="0" w:space="0" w:color="auto"/>
        <w:left w:val="none" w:sz="0" w:space="0" w:color="auto"/>
        <w:bottom w:val="none" w:sz="0" w:space="0" w:color="auto"/>
        <w:right w:val="none" w:sz="0" w:space="0" w:color="auto"/>
      </w:divBdr>
    </w:div>
    <w:div w:id="115032395">
      <w:bodyDiv w:val="1"/>
      <w:marLeft w:val="0"/>
      <w:marRight w:val="0"/>
      <w:marTop w:val="0"/>
      <w:marBottom w:val="0"/>
      <w:divBdr>
        <w:top w:val="none" w:sz="0" w:space="0" w:color="auto"/>
        <w:left w:val="none" w:sz="0" w:space="0" w:color="auto"/>
        <w:bottom w:val="none" w:sz="0" w:space="0" w:color="auto"/>
        <w:right w:val="none" w:sz="0" w:space="0" w:color="auto"/>
      </w:divBdr>
    </w:div>
    <w:div w:id="175270755">
      <w:bodyDiv w:val="1"/>
      <w:marLeft w:val="0"/>
      <w:marRight w:val="0"/>
      <w:marTop w:val="0"/>
      <w:marBottom w:val="0"/>
      <w:divBdr>
        <w:top w:val="none" w:sz="0" w:space="0" w:color="auto"/>
        <w:left w:val="none" w:sz="0" w:space="0" w:color="auto"/>
        <w:bottom w:val="none" w:sz="0" w:space="0" w:color="auto"/>
        <w:right w:val="none" w:sz="0" w:space="0" w:color="auto"/>
      </w:divBdr>
    </w:div>
    <w:div w:id="183522900">
      <w:bodyDiv w:val="1"/>
      <w:marLeft w:val="0"/>
      <w:marRight w:val="0"/>
      <w:marTop w:val="0"/>
      <w:marBottom w:val="0"/>
      <w:divBdr>
        <w:top w:val="none" w:sz="0" w:space="0" w:color="auto"/>
        <w:left w:val="none" w:sz="0" w:space="0" w:color="auto"/>
        <w:bottom w:val="none" w:sz="0" w:space="0" w:color="auto"/>
        <w:right w:val="none" w:sz="0" w:space="0" w:color="auto"/>
      </w:divBdr>
    </w:div>
    <w:div w:id="510216095">
      <w:bodyDiv w:val="1"/>
      <w:marLeft w:val="0"/>
      <w:marRight w:val="0"/>
      <w:marTop w:val="0"/>
      <w:marBottom w:val="0"/>
      <w:divBdr>
        <w:top w:val="none" w:sz="0" w:space="0" w:color="auto"/>
        <w:left w:val="none" w:sz="0" w:space="0" w:color="auto"/>
        <w:bottom w:val="none" w:sz="0" w:space="0" w:color="auto"/>
        <w:right w:val="none" w:sz="0" w:space="0" w:color="auto"/>
      </w:divBdr>
    </w:div>
    <w:div w:id="555628519">
      <w:bodyDiv w:val="1"/>
      <w:marLeft w:val="0"/>
      <w:marRight w:val="0"/>
      <w:marTop w:val="0"/>
      <w:marBottom w:val="0"/>
      <w:divBdr>
        <w:top w:val="none" w:sz="0" w:space="0" w:color="auto"/>
        <w:left w:val="none" w:sz="0" w:space="0" w:color="auto"/>
        <w:bottom w:val="none" w:sz="0" w:space="0" w:color="auto"/>
        <w:right w:val="none" w:sz="0" w:space="0" w:color="auto"/>
      </w:divBdr>
    </w:div>
    <w:div w:id="591283022">
      <w:bodyDiv w:val="1"/>
      <w:marLeft w:val="0"/>
      <w:marRight w:val="0"/>
      <w:marTop w:val="0"/>
      <w:marBottom w:val="0"/>
      <w:divBdr>
        <w:top w:val="none" w:sz="0" w:space="0" w:color="auto"/>
        <w:left w:val="none" w:sz="0" w:space="0" w:color="auto"/>
        <w:bottom w:val="none" w:sz="0" w:space="0" w:color="auto"/>
        <w:right w:val="none" w:sz="0" w:space="0" w:color="auto"/>
      </w:divBdr>
    </w:div>
    <w:div w:id="677198669">
      <w:bodyDiv w:val="1"/>
      <w:marLeft w:val="0"/>
      <w:marRight w:val="0"/>
      <w:marTop w:val="0"/>
      <w:marBottom w:val="0"/>
      <w:divBdr>
        <w:top w:val="none" w:sz="0" w:space="0" w:color="auto"/>
        <w:left w:val="none" w:sz="0" w:space="0" w:color="auto"/>
        <w:bottom w:val="none" w:sz="0" w:space="0" w:color="auto"/>
        <w:right w:val="none" w:sz="0" w:space="0" w:color="auto"/>
      </w:divBdr>
    </w:div>
    <w:div w:id="771555684">
      <w:bodyDiv w:val="1"/>
      <w:marLeft w:val="0"/>
      <w:marRight w:val="0"/>
      <w:marTop w:val="0"/>
      <w:marBottom w:val="0"/>
      <w:divBdr>
        <w:top w:val="none" w:sz="0" w:space="0" w:color="auto"/>
        <w:left w:val="none" w:sz="0" w:space="0" w:color="auto"/>
        <w:bottom w:val="none" w:sz="0" w:space="0" w:color="auto"/>
        <w:right w:val="none" w:sz="0" w:space="0" w:color="auto"/>
      </w:divBdr>
    </w:div>
    <w:div w:id="786583244">
      <w:bodyDiv w:val="1"/>
      <w:marLeft w:val="0"/>
      <w:marRight w:val="0"/>
      <w:marTop w:val="0"/>
      <w:marBottom w:val="0"/>
      <w:divBdr>
        <w:top w:val="none" w:sz="0" w:space="0" w:color="auto"/>
        <w:left w:val="none" w:sz="0" w:space="0" w:color="auto"/>
        <w:bottom w:val="none" w:sz="0" w:space="0" w:color="auto"/>
        <w:right w:val="none" w:sz="0" w:space="0" w:color="auto"/>
      </w:divBdr>
    </w:div>
    <w:div w:id="803156217">
      <w:bodyDiv w:val="1"/>
      <w:marLeft w:val="0"/>
      <w:marRight w:val="0"/>
      <w:marTop w:val="0"/>
      <w:marBottom w:val="0"/>
      <w:divBdr>
        <w:top w:val="none" w:sz="0" w:space="0" w:color="auto"/>
        <w:left w:val="none" w:sz="0" w:space="0" w:color="auto"/>
        <w:bottom w:val="none" w:sz="0" w:space="0" w:color="auto"/>
        <w:right w:val="none" w:sz="0" w:space="0" w:color="auto"/>
      </w:divBdr>
    </w:div>
    <w:div w:id="890457498">
      <w:bodyDiv w:val="1"/>
      <w:marLeft w:val="0"/>
      <w:marRight w:val="0"/>
      <w:marTop w:val="0"/>
      <w:marBottom w:val="0"/>
      <w:divBdr>
        <w:top w:val="none" w:sz="0" w:space="0" w:color="auto"/>
        <w:left w:val="none" w:sz="0" w:space="0" w:color="auto"/>
        <w:bottom w:val="none" w:sz="0" w:space="0" w:color="auto"/>
        <w:right w:val="none" w:sz="0" w:space="0" w:color="auto"/>
      </w:divBdr>
    </w:div>
    <w:div w:id="905263866">
      <w:bodyDiv w:val="1"/>
      <w:marLeft w:val="0"/>
      <w:marRight w:val="0"/>
      <w:marTop w:val="0"/>
      <w:marBottom w:val="0"/>
      <w:divBdr>
        <w:top w:val="none" w:sz="0" w:space="0" w:color="auto"/>
        <w:left w:val="none" w:sz="0" w:space="0" w:color="auto"/>
        <w:bottom w:val="none" w:sz="0" w:space="0" w:color="auto"/>
        <w:right w:val="none" w:sz="0" w:space="0" w:color="auto"/>
      </w:divBdr>
    </w:div>
    <w:div w:id="1080709524">
      <w:bodyDiv w:val="1"/>
      <w:marLeft w:val="0"/>
      <w:marRight w:val="0"/>
      <w:marTop w:val="0"/>
      <w:marBottom w:val="0"/>
      <w:divBdr>
        <w:top w:val="none" w:sz="0" w:space="0" w:color="auto"/>
        <w:left w:val="none" w:sz="0" w:space="0" w:color="auto"/>
        <w:bottom w:val="none" w:sz="0" w:space="0" w:color="auto"/>
        <w:right w:val="none" w:sz="0" w:space="0" w:color="auto"/>
      </w:divBdr>
    </w:div>
    <w:div w:id="1127115992">
      <w:bodyDiv w:val="1"/>
      <w:marLeft w:val="0"/>
      <w:marRight w:val="0"/>
      <w:marTop w:val="0"/>
      <w:marBottom w:val="0"/>
      <w:divBdr>
        <w:top w:val="none" w:sz="0" w:space="0" w:color="auto"/>
        <w:left w:val="none" w:sz="0" w:space="0" w:color="auto"/>
        <w:bottom w:val="none" w:sz="0" w:space="0" w:color="auto"/>
        <w:right w:val="none" w:sz="0" w:space="0" w:color="auto"/>
      </w:divBdr>
    </w:div>
    <w:div w:id="1236236627">
      <w:bodyDiv w:val="1"/>
      <w:marLeft w:val="0"/>
      <w:marRight w:val="0"/>
      <w:marTop w:val="0"/>
      <w:marBottom w:val="0"/>
      <w:divBdr>
        <w:top w:val="none" w:sz="0" w:space="0" w:color="auto"/>
        <w:left w:val="none" w:sz="0" w:space="0" w:color="auto"/>
        <w:bottom w:val="none" w:sz="0" w:space="0" w:color="auto"/>
        <w:right w:val="none" w:sz="0" w:space="0" w:color="auto"/>
      </w:divBdr>
    </w:div>
    <w:div w:id="1395812071">
      <w:bodyDiv w:val="1"/>
      <w:marLeft w:val="0"/>
      <w:marRight w:val="0"/>
      <w:marTop w:val="0"/>
      <w:marBottom w:val="0"/>
      <w:divBdr>
        <w:top w:val="none" w:sz="0" w:space="0" w:color="auto"/>
        <w:left w:val="none" w:sz="0" w:space="0" w:color="auto"/>
        <w:bottom w:val="none" w:sz="0" w:space="0" w:color="auto"/>
        <w:right w:val="none" w:sz="0" w:space="0" w:color="auto"/>
      </w:divBdr>
    </w:div>
    <w:div w:id="1452355651">
      <w:bodyDiv w:val="1"/>
      <w:marLeft w:val="0"/>
      <w:marRight w:val="0"/>
      <w:marTop w:val="0"/>
      <w:marBottom w:val="0"/>
      <w:divBdr>
        <w:top w:val="none" w:sz="0" w:space="0" w:color="auto"/>
        <w:left w:val="none" w:sz="0" w:space="0" w:color="auto"/>
        <w:bottom w:val="none" w:sz="0" w:space="0" w:color="auto"/>
        <w:right w:val="none" w:sz="0" w:space="0" w:color="auto"/>
      </w:divBdr>
    </w:div>
    <w:div w:id="1566455463">
      <w:bodyDiv w:val="1"/>
      <w:marLeft w:val="0"/>
      <w:marRight w:val="0"/>
      <w:marTop w:val="0"/>
      <w:marBottom w:val="0"/>
      <w:divBdr>
        <w:top w:val="none" w:sz="0" w:space="0" w:color="auto"/>
        <w:left w:val="none" w:sz="0" w:space="0" w:color="auto"/>
        <w:bottom w:val="none" w:sz="0" w:space="0" w:color="auto"/>
        <w:right w:val="none" w:sz="0" w:space="0" w:color="auto"/>
      </w:divBdr>
    </w:div>
    <w:div w:id="1636135072">
      <w:bodyDiv w:val="1"/>
      <w:marLeft w:val="0"/>
      <w:marRight w:val="0"/>
      <w:marTop w:val="0"/>
      <w:marBottom w:val="0"/>
      <w:divBdr>
        <w:top w:val="none" w:sz="0" w:space="0" w:color="auto"/>
        <w:left w:val="none" w:sz="0" w:space="0" w:color="auto"/>
        <w:bottom w:val="none" w:sz="0" w:space="0" w:color="auto"/>
        <w:right w:val="none" w:sz="0" w:space="0" w:color="auto"/>
      </w:divBdr>
    </w:div>
    <w:div w:id="1653370351">
      <w:bodyDiv w:val="1"/>
      <w:marLeft w:val="0"/>
      <w:marRight w:val="0"/>
      <w:marTop w:val="0"/>
      <w:marBottom w:val="0"/>
      <w:divBdr>
        <w:top w:val="none" w:sz="0" w:space="0" w:color="auto"/>
        <w:left w:val="none" w:sz="0" w:space="0" w:color="auto"/>
        <w:bottom w:val="none" w:sz="0" w:space="0" w:color="auto"/>
        <w:right w:val="none" w:sz="0" w:space="0" w:color="auto"/>
      </w:divBdr>
    </w:div>
    <w:div w:id="1666586792">
      <w:bodyDiv w:val="1"/>
      <w:marLeft w:val="0"/>
      <w:marRight w:val="0"/>
      <w:marTop w:val="0"/>
      <w:marBottom w:val="0"/>
      <w:divBdr>
        <w:top w:val="none" w:sz="0" w:space="0" w:color="auto"/>
        <w:left w:val="none" w:sz="0" w:space="0" w:color="auto"/>
        <w:bottom w:val="none" w:sz="0" w:space="0" w:color="auto"/>
        <w:right w:val="none" w:sz="0" w:space="0" w:color="auto"/>
      </w:divBdr>
    </w:div>
    <w:div w:id="1672681021">
      <w:bodyDiv w:val="1"/>
      <w:marLeft w:val="0"/>
      <w:marRight w:val="0"/>
      <w:marTop w:val="0"/>
      <w:marBottom w:val="0"/>
      <w:divBdr>
        <w:top w:val="none" w:sz="0" w:space="0" w:color="auto"/>
        <w:left w:val="none" w:sz="0" w:space="0" w:color="auto"/>
        <w:bottom w:val="none" w:sz="0" w:space="0" w:color="auto"/>
        <w:right w:val="none" w:sz="0" w:space="0" w:color="auto"/>
      </w:divBdr>
    </w:div>
    <w:div w:id="1708137807">
      <w:bodyDiv w:val="1"/>
      <w:marLeft w:val="0"/>
      <w:marRight w:val="0"/>
      <w:marTop w:val="0"/>
      <w:marBottom w:val="0"/>
      <w:divBdr>
        <w:top w:val="none" w:sz="0" w:space="0" w:color="auto"/>
        <w:left w:val="none" w:sz="0" w:space="0" w:color="auto"/>
        <w:bottom w:val="none" w:sz="0" w:space="0" w:color="auto"/>
        <w:right w:val="none" w:sz="0" w:space="0" w:color="auto"/>
      </w:divBdr>
    </w:div>
    <w:div w:id="1733382535">
      <w:bodyDiv w:val="1"/>
      <w:marLeft w:val="0"/>
      <w:marRight w:val="0"/>
      <w:marTop w:val="0"/>
      <w:marBottom w:val="0"/>
      <w:divBdr>
        <w:top w:val="none" w:sz="0" w:space="0" w:color="auto"/>
        <w:left w:val="none" w:sz="0" w:space="0" w:color="auto"/>
        <w:bottom w:val="none" w:sz="0" w:space="0" w:color="auto"/>
        <w:right w:val="none" w:sz="0" w:space="0" w:color="auto"/>
      </w:divBdr>
    </w:div>
    <w:div w:id="1835023656">
      <w:bodyDiv w:val="1"/>
      <w:marLeft w:val="0"/>
      <w:marRight w:val="0"/>
      <w:marTop w:val="0"/>
      <w:marBottom w:val="0"/>
      <w:divBdr>
        <w:top w:val="none" w:sz="0" w:space="0" w:color="auto"/>
        <w:left w:val="none" w:sz="0" w:space="0" w:color="auto"/>
        <w:bottom w:val="none" w:sz="0" w:space="0" w:color="auto"/>
        <w:right w:val="none" w:sz="0" w:space="0" w:color="auto"/>
      </w:divBdr>
    </w:div>
    <w:div w:id="1898317541">
      <w:bodyDiv w:val="1"/>
      <w:marLeft w:val="0"/>
      <w:marRight w:val="0"/>
      <w:marTop w:val="0"/>
      <w:marBottom w:val="0"/>
      <w:divBdr>
        <w:top w:val="none" w:sz="0" w:space="0" w:color="auto"/>
        <w:left w:val="none" w:sz="0" w:space="0" w:color="auto"/>
        <w:bottom w:val="none" w:sz="0" w:space="0" w:color="auto"/>
        <w:right w:val="none" w:sz="0" w:space="0" w:color="auto"/>
      </w:divBdr>
    </w:div>
    <w:div w:id="2019506190">
      <w:bodyDiv w:val="1"/>
      <w:marLeft w:val="0"/>
      <w:marRight w:val="0"/>
      <w:marTop w:val="0"/>
      <w:marBottom w:val="0"/>
      <w:divBdr>
        <w:top w:val="none" w:sz="0" w:space="0" w:color="auto"/>
        <w:left w:val="none" w:sz="0" w:space="0" w:color="auto"/>
        <w:bottom w:val="none" w:sz="0" w:space="0" w:color="auto"/>
        <w:right w:val="none" w:sz="0" w:space="0" w:color="auto"/>
      </w:divBdr>
    </w:div>
    <w:div w:id="2020428521">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ov.wales/written-statement-eligibility-ongoing-provision-children-who-are-vulnerable-or-whose-parents-ar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usinesswales.gov.wa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7B7827CA1DE4FBE046F54408AEFD6" ma:contentTypeVersion="6" ma:contentTypeDescription="Create a new document." ma:contentTypeScope="" ma:versionID="910133d029845cf85b8e8e11aa0f66a4">
  <xsd:schema xmlns:xsd="http://www.w3.org/2001/XMLSchema" xmlns:xs="http://www.w3.org/2001/XMLSchema" xmlns:p="http://schemas.microsoft.com/office/2006/metadata/properties" xmlns:ns3="cc16c27d-0396-468a-a2dc-70d5ef417059" targetNamespace="http://schemas.microsoft.com/office/2006/metadata/properties" ma:root="true" ma:fieldsID="c2d8a92fac00026e12baa17fa8e12e63" ns3:_="">
    <xsd:import namespace="cc16c27d-0396-468a-a2dc-70d5ef41705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6c27d-0396-468a-a2dc-70d5ef417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FF3C5B18883D4E21973B57C2EEED7FD1" version="1.0.0">
  <systemFields>
    <field name="Objective-Id">
      <value order="0">A29367766</value>
    </field>
    <field name="Objective-Title">
      <value order="0">Covid19 - Childcare Offer - FAQs - 20.03.2020</value>
    </field>
    <field name="Objective-Description">
      <value order="0"/>
    </field>
    <field name="Objective-CreationStamp">
      <value order="0">2020-03-13T11:22:57Z</value>
    </field>
    <field name="Objective-IsApproved">
      <value order="0">false</value>
    </field>
    <field name="Objective-IsPublished">
      <value order="0">false</value>
    </field>
    <field name="Objective-DatePublished">
      <value order="0"/>
    </field>
    <field name="Objective-ModificationStamp">
      <value order="0">2020-03-20T16:26:21Z</value>
    </field>
    <field name="Objective-Owner">
      <value order="0">Manning, Sarah (EPS-CYF&amp;S)</value>
    </field>
    <field name="Objective-Path">
      <value order="0">Objective Global Folder:Business File Plan:Education &amp; Public Services (EPS):Education &amp; Public Services (EPS) - Communities &amp; Tackling Poverty - Childcare, Play and Early Years:1 - Save:Childcare Play and Early Years Division:Childcare and Play Policy Branch:Pandemic Flu :Childcare, Play and Early Years Division - Coronavirus Bill - Communication - 2019 :Covid19 - Childcare FAQs</value>
    </field>
    <field name="Objective-Parent">
      <value order="0">Covid19 - Childcare FAQs</value>
    </field>
    <field name="Objective-State">
      <value order="0">Being Edited</value>
    </field>
    <field name="Objective-VersionId">
      <value order="0">vA58705903</value>
    </field>
    <field name="Objective-Version">
      <value order="0">32.1</value>
    </field>
    <field name="Objective-VersionNumber">
      <value order="0">34</value>
    </field>
    <field name="Objective-VersionComment">
      <value order="0"/>
    </field>
    <field name="Objective-FileNumber">
      <value order="0">qA1421312</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2020-03-13T00:00:00Z</value>
      </field>
      <field name="Objective-What to Keep">
        <value order="0">No</value>
      </field>
      <field name="Objective-Official Translation">
        <value order="0"/>
      </field>
      <field name="Objective-Connect Creator">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F51E8-A6E2-41B4-B8D5-04FFBAB59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6c27d-0396-468a-a2dc-70d5ef417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3.xml><?xml version="1.0" encoding="utf-8"?>
<ds:datastoreItem xmlns:ds="http://schemas.openxmlformats.org/officeDocument/2006/customXml" ds:itemID="{07B52E04-4AAE-4D06-9BD2-A868DF2CB3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375F1C-F7D5-4A78-9BDE-B12944CCA7CB}">
  <ds:schemaRefs>
    <ds:schemaRef ds:uri="http://schemas.microsoft.com/sharepoint/v3/contenttype/forms"/>
  </ds:schemaRefs>
</ds:datastoreItem>
</file>

<file path=customXml/itemProps5.xml><?xml version="1.0" encoding="utf-8"?>
<ds:datastoreItem xmlns:ds="http://schemas.openxmlformats.org/officeDocument/2006/customXml" ds:itemID="{955EC7C3-4747-4617-BF96-1B13788C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Sarah (EPS-CYF&amp;S)</dc:creator>
  <cp:keywords/>
  <dc:description/>
  <cp:lastModifiedBy>Clarke, Matt (EPS - Children And Families)</cp:lastModifiedBy>
  <cp:revision>4</cp:revision>
  <dcterms:created xsi:type="dcterms:W3CDTF">2020-03-20T16:54:00Z</dcterms:created>
  <dcterms:modified xsi:type="dcterms:W3CDTF">2020-03-23T08:47:00Z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A29367766</vt:lpwstr>
  </property>
  <property fmtid="{D5CDD505-2E9C-101B-9397-08002B2CF9AE}" pid="4" name="Objective-Title">
    <vt:lpwstr>Covid19 - Childcare Offer - FAQs - 20.03.2020</vt:lpwstr>
  </property>
  <property fmtid="{D5CDD505-2E9C-101B-9397-08002B2CF9AE}" pid="5" name="Objective-Description">
    <vt:lpwstr/>
  </property>
  <property fmtid="{D5CDD505-2E9C-101B-9397-08002B2CF9AE}" pid="6" name="Objective-CreationStamp">
    <vt:filetime>2020-03-13T11:23:03Z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2020-03-20T16:29:20Z</vt:filetime>
  </property>
  <property fmtid="{D5CDD505-2E9C-101B-9397-08002B2CF9AE}" pid="10" name="Objective-ModificationStamp">
    <vt:filetime>2020-03-20T16:29:20Z</vt:filetime>
  </property>
  <property fmtid="{D5CDD505-2E9C-101B-9397-08002B2CF9AE}" pid="11" name="Objective-Owner">
    <vt:lpwstr>Manning, Sarah (EPS-CYF&amp;S)</vt:lpwstr>
  </property>
  <property fmtid="{D5CDD505-2E9C-101B-9397-08002B2CF9AE}" pid="12" name="Objective-Path">
    <vt:lpwstr>Objective Global Folder:Business File Plan:Education &amp; Public Services (EPS):Education &amp; Public Services (EPS) - Communities &amp; Tackling Poverty - Childcare, Play and Early Years:1 - Save:Childcare Play and Early Years Division:Childcare and Play Policy Br</vt:lpwstr>
  </property>
  <property fmtid="{D5CDD505-2E9C-101B-9397-08002B2CF9AE}" pid="13" name="Objective-Parent">
    <vt:lpwstr>Covid19 - Childcare FAQs</vt:lpwstr>
  </property>
  <property fmtid="{D5CDD505-2E9C-101B-9397-08002B2CF9AE}" pid="14" name="Objective-State">
    <vt:lpwstr>Published</vt:lpwstr>
  </property>
  <property fmtid="{D5CDD505-2E9C-101B-9397-08002B2CF9AE}" pid="15" name="Objective-VersionId">
    <vt:lpwstr>vA58705903</vt:lpwstr>
  </property>
  <property fmtid="{D5CDD505-2E9C-101B-9397-08002B2CF9AE}" pid="16" name="Objective-Version">
    <vt:lpwstr>33.0</vt:lpwstr>
  </property>
  <property fmtid="{D5CDD505-2E9C-101B-9397-08002B2CF9AE}" pid="17" name="Objective-VersionNumber">
    <vt:r8>34</vt:r8>
  </property>
  <property fmtid="{D5CDD505-2E9C-101B-9397-08002B2CF9AE}" pid="18" name="Objective-VersionComment">
    <vt:lpwstr/>
  </property>
  <property fmtid="{D5CDD505-2E9C-101B-9397-08002B2CF9AE}" pid="19" name="Objective-FileNumber">
    <vt:lpwstr>qA1421312</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2020-03-13T00:00:00Z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0x0101005567B7827CA1DE4FBE046F54408AEFD6</vt:lpwstr>
  </property>
</Properties>
</file>